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36567" w14:textId="79024B4D" w:rsidR="001F2EBD" w:rsidRPr="00A672C2" w:rsidRDefault="00A672C2" w:rsidP="00A672C2">
      <w:pPr>
        <w:spacing w:after="0"/>
        <w:rPr>
          <w:sz w:val="24"/>
          <w:szCs w:val="24"/>
        </w:rPr>
      </w:pPr>
      <w:r w:rsidRPr="00A672C2">
        <w:rPr>
          <w:sz w:val="24"/>
          <w:szCs w:val="24"/>
        </w:rPr>
        <w:t>OSNOVNA ŠKOLA ZMAJEVAC</w:t>
      </w:r>
      <w:r w:rsidR="00BD40F9">
        <w:rPr>
          <w:sz w:val="24"/>
          <w:szCs w:val="24"/>
        </w:rPr>
        <w:tab/>
      </w:r>
      <w:r w:rsidR="00BD40F9">
        <w:rPr>
          <w:sz w:val="24"/>
          <w:szCs w:val="24"/>
        </w:rPr>
        <w:tab/>
      </w:r>
      <w:r w:rsidR="00BD40F9">
        <w:rPr>
          <w:sz w:val="24"/>
          <w:szCs w:val="24"/>
        </w:rPr>
        <w:tab/>
      </w:r>
      <w:r w:rsidR="00BD40F9">
        <w:rPr>
          <w:sz w:val="24"/>
          <w:szCs w:val="24"/>
        </w:rPr>
        <w:tab/>
      </w:r>
      <w:r w:rsidR="00BD40F9">
        <w:rPr>
          <w:sz w:val="24"/>
          <w:szCs w:val="24"/>
        </w:rPr>
        <w:tab/>
      </w:r>
      <w:r w:rsidR="00BD40F9">
        <w:rPr>
          <w:sz w:val="24"/>
          <w:szCs w:val="24"/>
        </w:rPr>
        <w:tab/>
      </w:r>
      <w:r w:rsidR="00BD40F9">
        <w:rPr>
          <w:sz w:val="24"/>
          <w:szCs w:val="24"/>
        </w:rPr>
        <w:tab/>
      </w:r>
      <w:r w:rsidR="00BD40F9">
        <w:rPr>
          <w:sz w:val="24"/>
          <w:szCs w:val="24"/>
        </w:rPr>
        <w:tab/>
      </w:r>
      <w:r w:rsidR="00BD40F9">
        <w:rPr>
          <w:sz w:val="24"/>
          <w:szCs w:val="24"/>
        </w:rPr>
        <w:tab/>
      </w:r>
    </w:p>
    <w:p w14:paraId="1C4F8316" w14:textId="3363E517" w:rsidR="00A672C2" w:rsidRPr="00A672C2" w:rsidRDefault="00A672C2" w:rsidP="00A672C2">
      <w:pPr>
        <w:spacing w:after="0"/>
        <w:rPr>
          <w:sz w:val="24"/>
          <w:szCs w:val="24"/>
        </w:rPr>
      </w:pPr>
      <w:r w:rsidRPr="00A672C2">
        <w:rPr>
          <w:sz w:val="24"/>
          <w:szCs w:val="24"/>
        </w:rPr>
        <w:t>ZMAJEVAC, Sportska 2/a</w:t>
      </w:r>
    </w:p>
    <w:p w14:paraId="1A588271" w14:textId="641E485C" w:rsidR="00A672C2" w:rsidRPr="00A672C2" w:rsidRDefault="00A672C2" w:rsidP="00A672C2">
      <w:pPr>
        <w:spacing w:after="0"/>
        <w:rPr>
          <w:sz w:val="24"/>
          <w:szCs w:val="24"/>
        </w:rPr>
      </w:pPr>
      <w:r w:rsidRPr="00A672C2">
        <w:rPr>
          <w:sz w:val="24"/>
          <w:szCs w:val="24"/>
        </w:rPr>
        <w:t xml:space="preserve">RKP: </w:t>
      </w:r>
      <w:r w:rsidRPr="00A672C2">
        <w:rPr>
          <w:sz w:val="24"/>
          <w:szCs w:val="24"/>
        </w:rPr>
        <w:tab/>
        <w:t>21334</w:t>
      </w:r>
    </w:p>
    <w:p w14:paraId="78CAEB41" w14:textId="7E4F948E" w:rsidR="00A672C2" w:rsidRPr="00A672C2" w:rsidRDefault="00A672C2" w:rsidP="00A672C2">
      <w:pPr>
        <w:spacing w:after="0"/>
        <w:rPr>
          <w:sz w:val="24"/>
          <w:szCs w:val="24"/>
        </w:rPr>
      </w:pPr>
      <w:r w:rsidRPr="00A672C2">
        <w:rPr>
          <w:sz w:val="24"/>
          <w:szCs w:val="24"/>
        </w:rPr>
        <w:t>OIB:</w:t>
      </w:r>
      <w:r w:rsidRPr="00A672C2">
        <w:rPr>
          <w:sz w:val="24"/>
          <w:szCs w:val="24"/>
        </w:rPr>
        <w:tab/>
        <w:t>38824495088</w:t>
      </w:r>
    </w:p>
    <w:p w14:paraId="4E02F78F" w14:textId="3DC93925" w:rsidR="00A672C2" w:rsidRPr="00A672C2" w:rsidRDefault="00A672C2" w:rsidP="00A672C2">
      <w:pPr>
        <w:spacing w:after="0"/>
        <w:rPr>
          <w:sz w:val="24"/>
          <w:szCs w:val="24"/>
        </w:rPr>
      </w:pPr>
      <w:r w:rsidRPr="00A672C2">
        <w:rPr>
          <w:sz w:val="24"/>
          <w:szCs w:val="24"/>
        </w:rPr>
        <w:t>ŠIFRA DJELATNOSTI: 8520</w:t>
      </w:r>
    </w:p>
    <w:p w14:paraId="6BA20406" w14:textId="50F70291" w:rsidR="00A672C2" w:rsidRPr="00A672C2" w:rsidRDefault="00A672C2" w:rsidP="00A672C2">
      <w:pPr>
        <w:spacing w:after="0"/>
        <w:rPr>
          <w:sz w:val="24"/>
          <w:szCs w:val="24"/>
        </w:rPr>
      </w:pPr>
      <w:r w:rsidRPr="00A672C2">
        <w:rPr>
          <w:sz w:val="24"/>
          <w:szCs w:val="24"/>
        </w:rPr>
        <w:t>IBAN: HR3623600001502688317</w:t>
      </w:r>
    </w:p>
    <w:p w14:paraId="0C075D90" w14:textId="280C7612" w:rsidR="00A672C2" w:rsidRPr="00A672C2" w:rsidRDefault="00A672C2" w:rsidP="00A672C2">
      <w:pPr>
        <w:spacing w:after="0"/>
        <w:rPr>
          <w:sz w:val="24"/>
          <w:szCs w:val="24"/>
        </w:rPr>
      </w:pPr>
      <w:r w:rsidRPr="00A672C2">
        <w:rPr>
          <w:sz w:val="24"/>
          <w:szCs w:val="24"/>
        </w:rPr>
        <w:t>RAZINA:  31</w:t>
      </w:r>
    </w:p>
    <w:p w14:paraId="5B5D4E28" w14:textId="2F2A4F44" w:rsidR="00A672C2" w:rsidRPr="00A672C2" w:rsidRDefault="00A672C2" w:rsidP="00A672C2">
      <w:pPr>
        <w:spacing w:after="0"/>
        <w:rPr>
          <w:sz w:val="24"/>
          <w:szCs w:val="24"/>
        </w:rPr>
      </w:pPr>
      <w:r w:rsidRPr="00A672C2">
        <w:rPr>
          <w:sz w:val="24"/>
          <w:szCs w:val="24"/>
        </w:rPr>
        <w:t>RAZDJEL: 000</w:t>
      </w:r>
    </w:p>
    <w:p w14:paraId="052FAE56" w14:textId="113FC96D" w:rsidR="00A672C2" w:rsidRPr="00A672C2" w:rsidRDefault="00A672C2" w:rsidP="00A672C2">
      <w:pPr>
        <w:spacing w:after="0"/>
        <w:rPr>
          <w:sz w:val="24"/>
          <w:szCs w:val="24"/>
        </w:rPr>
      </w:pPr>
    </w:p>
    <w:p w14:paraId="571F0634" w14:textId="5C3DEE27" w:rsidR="00A672C2" w:rsidRPr="00A672C2" w:rsidRDefault="00A672C2" w:rsidP="00A672C2">
      <w:pPr>
        <w:spacing w:after="0"/>
        <w:rPr>
          <w:b/>
          <w:sz w:val="28"/>
          <w:szCs w:val="28"/>
        </w:rPr>
      </w:pPr>
    </w:p>
    <w:p w14:paraId="4CBBB67D" w14:textId="77777777" w:rsidR="00A672C2" w:rsidRPr="00A672C2" w:rsidRDefault="00A672C2" w:rsidP="00A672C2">
      <w:pPr>
        <w:spacing w:after="0"/>
        <w:jc w:val="center"/>
        <w:rPr>
          <w:b/>
          <w:sz w:val="28"/>
          <w:szCs w:val="28"/>
        </w:rPr>
      </w:pPr>
      <w:r w:rsidRPr="00A672C2">
        <w:rPr>
          <w:b/>
          <w:sz w:val="28"/>
          <w:szCs w:val="28"/>
        </w:rPr>
        <w:t xml:space="preserve">BILJEŠKE UZ FINANICJSKA IZVJEŠĆA </w:t>
      </w:r>
    </w:p>
    <w:p w14:paraId="4EE63246" w14:textId="548C9F86" w:rsidR="00A672C2" w:rsidRDefault="00A672C2" w:rsidP="00A672C2">
      <w:pPr>
        <w:spacing w:after="0"/>
        <w:jc w:val="center"/>
        <w:rPr>
          <w:b/>
          <w:sz w:val="28"/>
          <w:szCs w:val="28"/>
        </w:rPr>
      </w:pPr>
      <w:r w:rsidRPr="00A672C2">
        <w:rPr>
          <w:b/>
          <w:sz w:val="28"/>
          <w:szCs w:val="28"/>
        </w:rPr>
        <w:t>ZA RAZDOBLJE OD 01.01.202</w:t>
      </w:r>
      <w:r w:rsidR="00632A2B">
        <w:rPr>
          <w:b/>
          <w:sz w:val="28"/>
          <w:szCs w:val="28"/>
        </w:rPr>
        <w:t>3</w:t>
      </w:r>
      <w:r w:rsidRPr="00A672C2">
        <w:rPr>
          <w:b/>
          <w:sz w:val="28"/>
          <w:szCs w:val="28"/>
        </w:rPr>
        <w:t>. DO 31.12.202</w:t>
      </w:r>
      <w:r w:rsidR="00632A2B">
        <w:rPr>
          <w:b/>
          <w:sz w:val="28"/>
          <w:szCs w:val="28"/>
        </w:rPr>
        <w:t>3</w:t>
      </w:r>
      <w:r w:rsidRPr="00A672C2">
        <w:rPr>
          <w:b/>
          <w:sz w:val="28"/>
          <w:szCs w:val="28"/>
        </w:rPr>
        <w:t>. GODINE</w:t>
      </w:r>
    </w:p>
    <w:p w14:paraId="6EEE5AAB" w14:textId="49194609" w:rsidR="00A672C2" w:rsidRDefault="00A672C2" w:rsidP="00A672C2">
      <w:pPr>
        <w:spacing w:after="0"/>
        <w:jc w:val="center"/>
        <w:rPr>
          <w:b/>
          <w:sz w:val="28"/>
          <w:szCs w:val="28"/>
        </w:rPr>
      </w:pPr>
    </w:p>
    <w:p w14:paraId="69A0A11B" w14:textId="20EBAE87" w:rsidR="00A672C2" w:rsidRDefault="00A672C2" w:rsidP="00A672C2">
      <w:pPr>
        <w:spacing w:after="0"/>
        <w:jc w:val="both"/>
        <w:rPr>
          <w:sz w:val="28"/>
          <w:szCs w:val="28"/>
        </w:rPr>
      </w:pPr>
      <w:r>
        <w:rPr>
          <w:sz w:val="28"/>
          <w:szCs w:val="28"/>
        </w:rPr>
        <w:t>PR-RAS:</w:t>
      </w:r>
    </w:p>
    <w:p w14:paraId="0C932CFD" w14:textId="5575A984" w:rsidR="00A672C2" w:rsidRPr="00966CA5" w:rsidRDefault="00A672C2" w:rsidP="00A672C2">
      <w:pPr>
        <w:spacing w:after="0"/>
        <w:jc w:val="both"/>
        <w:rPr>
          <w:b/>
          <w:sz w:val="28"/>
          <w:szCs w:val="28"/>
          <w:u w:val="dotted"/>
        </w:rPr>
      </w:pPr>
      <w:r w:rsidRPr="00966CA5">
        <w:rPr>
          <w:b/>
          <w:sz w:val="28"/>
          <w:szCs w:val="28"/>
          <w:u w:val="dotted"/>
        </w:rPr>
        <w:t>UKUPNI PRIHODI</w:t>
      </w:r>
      <w:r w:rsidRPr="00966CA5">
        <w:rPr>
          <w:b/>
          <w:sz w:val="28"/>
          <w:szCs w:val="28"/>
          <w:u w:val="dotted"/>
        </w:rPr>
        <w:tab/>
      </w:r>
      <w:r w:rsidRPr="00966CA5">
        <w:rPr>
          <w:b/>
          <w:sz w:val="28"/>
          <w:szCs w:val="28"/>
          <w:u w:val="dotted"/>
        </w:rPr>
        <w:tab/>
      </w:r>
      <w:r w:rsidRPr="00966CA5">
        <w:rPr>
          <w:b/>
          <w:sz w:val="28"/>
          <w:szCs w:val="28"/>
          <w:u w:val="dotted"/>
        </w:rPr>
        <w:tab/>
      </w:r>
      <w:r w:rsidRPr="00966CA5">
        <w:rPr>
          <w:b/>
          <w:sz w:val="28"/>
          <w:szCs w:val="28"/>
          <w:u w:val="dotted"/>
        </w:rPr>
        <w:tab/>
      </w:r>
      <w:r w:rsidRPr="00966CA5">
        <w:rPr>
          <w:b/>
          <w:sz w:val="28"/>
          <w:szCs w:val="28"/>
          <w:u w:val="dotted"/>
        </w:rPr>
        <w:tab/>
      </w:r>
      <w:r w:rsidRPr="00966CA5">
        <w:rPr>
          <w:b/>
          <w:sz w:val="28"/>
          <w:szCs w:val="28"/>
          <w:u w:val="dotted"/>
        </w:rPr>
        <w:tab/>
      </w:r>
      <w:r w:rsidRPr="00966CA5">
        <w:rPr>
          <w:b/>
          <w:sz w:val="28"/>
          <w:szCs w:val="28"/>
          <w:u w:val="dotted"/>
        </w:rPr>
        <w:tab/>
      </w:r>
      <w:r w:rsidRPr="00966CA5">
        <w:rPr>
          <w:b/>
          <w:sz w:val="28"/>
          <w:szCs w:val="28"/>
          <w:u w:val="dotted"/>
        </w:rPr>
        <w:tab/>
      </w:r>
      <w:r w:rsidR="009F4545">
        <w:rPr>
          <w:b/>
          <w:sz w:val="28"/>
          <w:szCs w:val="28"/>
          <w:u w:val="dotted"/>
        </w:rPr>
        <w:t>1.102.965,74</w:t>
      </w:r>
    </w:p>
    <w:p w14:paraId="794D0E97" w14:textId="0EEC5D75" w:rsidR="009F4545" w:rsidRDefault="00A672C2" w:rsidP="00A672C2">
      <w:pPr>
        <w:spacing w:after="0"/>
        <w:jc w:val="both"/>
        <w:rPr>
          <w:sz w:val="28"/>
          <w:szCs w:val="28"/>
        </w:rPr>
      </w:pPr>
      <w:r>
        <w:rPr>
          <w:sz w:val="28"/>
          <w:szCs w:val="28"/>
        </w:rPr>
        <w:t>Tekuće pomoći državnog proračuna (plaće zaposlenima)</w:t>
      </w:r>
      <w:r>
        <w:rPr>
          <w:sz w:val="28"/>
          <w:szCs w:val="28"/>
        </w:rPr>
        <w:tab/>
      </w:r>
      <w:r w:rsidR="009F4545">
        <w:rPr>
          <w:sz w:val="28"/>
          <w:szCs w:val="28"/>
        </w:rPr>
        <w:t>1.030.801,58</w:t>
      </w:r>
    </w:p>
    <w:p w14:paraId="5D0B8E18" w14:textId="0468B81A" w:rsidR="00A672C2" w:rsidRDefault="00A672C2" w:rsidP="00A672C2">
      <w:pPr>
        <w:spacing w:after="0"/>
        <w:jc w:val="both"/>
        <w:rPr>
          <w:sz w:val="28"/>
          <w:szCs w:val="28"/>
        </w:rPr>
      </w:pPr>
      <w:r>
        <w:rPr>
          <w:sz w:val="28"/>
          <w:szCs w:val="28"/>
        </w:rPr>
        <w:t>Tekuće pomoći općinskog proračuna</w:t>
      </w:r>
      <w:r>
        <w:rPr>
          <w:sz w:val="28"/>
          <w:szCs w:val="28"/>
        </w:rPr>
        <w:tab/>
      </w:r>
      <w:r>
        <w:rPr>
          <w:sz w:val="28"/>
          <w:szCs w:val="28"/>
        </w:rPr>
        <w:tab/>
      </w:r>
      <w:r>
        <w:rPr>
          <w:sz w:val="28"/>
          <w:szCs w:val="28"/>
        </w:rPr>
        <w:tab/>
      </w:r>
      <w:r>
        <w:rPr>
          <w:sz w:val="28"/>
          <w:szCs w:val="28"/>
        </w:rPr>
        <w:tab/>
      </w:r>
      <w:r>
        <w:rPr>
          <w:sz w:val="28"/>
          <w:szCs w:val="28"/>
        </w:rPr>
        <w:tab/>
        <w:t xml:space="preserve">    </w:t>
      </w:r>
      <w:r w:rsidR="009F4545">
        <w:rPr>
          <w:sz w:val="28"/>
          <w:szCs w:val="28"/>
        </w:rPr>
        <w:t xml:space="preserve">   </w:t>
      </w:r>
      <w:r>
        <w:rPr>
          <w:sz w:val="28"/>
          <w:szCs w:val="28"/>
        </w:rPr>
        <w:t xml:space="preserve"> </w:t>
      </w:r>
      <w:r w:rsidR="009F4545">
        <w:rPr>
          <w:sz w:val="28"/>
          <w:szCs w:val="28"/>
        </w:rPr>
        <w:t>2.800,00</w:t>
      </w:r>
    </w:p>
    <w:p w14:paraId="50711B9F" w14:textId="4C65D82C" w:rsidR="00A672C2" w:rsidRDefault="00A672C2" w:rsidP="00A672C2">
      <w:pPr>
        <w:spacing w:after="0"/>
        <w:jc w:val="both"/>
        <w:rPr>
          <w:sz w:val="28"/>
          <w:szCs w:val="28"/>
        </w:rPr>
      </w:pPr>
      <w:r>
        <w:rPr>
          <w:sz w:val="28"/>
          <w:szCs w:val="28"/>
        </w:rPr>
        <w:t>Kapitalne pomoći državnog proračuna</w:t>
      </w:r>
      <w:r>
        <w:rPr>
          <w:sz w:val="28"/>
          <w:szCs w:val="28"/>
        </w:rPr>
        <w:tab/>
      </w:r>
      <w:r>
        <w:rPr>
          <w:sz w:val="28"/>
          <w:szCs w:val="28"/>
        </w:rPr>
        <w:tab/>
      </w:r>
      <w:r>
        <w:rPr>
          <w:sz w:val="28"/>
          <w:szCs w:val="28"/>
        </w:rPr>
        <w:tab/>
      </w:r>
      <w:r>
        <w:rPr>
          <w:sz w:val="28"/>
          <w:szCs w:val="28"/>
        </w:rPr>
        <w:tab/>
      </w:r>
      <w:r w:rsidR="009F4545">
        <w:rPr>
          <w:sz w:val="28"/>
          <w:szCs w:val="28"/>
        </w:rPr>
        <w:t xml:space="preserve">      </w:t>
      </w:r>
      <w:r>
        <w:rPr>
          <w:sz w:val="28"/>
          <w:szCs w:val="28"/>
        </w:rPr>
        <w:t xml:space="preserve">     </w:t>
      </w:r>
      <w:r w:rsidR="009F4545">
        <w:rPr>
          <w:sz w:val="28"/>
          <w:szCs w:val="28"/>
        </w:rPr>
        <w:t>237,00</w:t>
      </w:r>
    </w:p>
    <w:p w14:paraId="479F8D5B" w14:textId="48EBADC7" w:rsidR="00A672C2" w:rsidRDefault="00A672C2" w:rsidP="00A672C2">
      <w:pPr>
        <w:spacing w:after="0"/>
        <w:jc w:val="both"/>
        <w:rPr>
          <w:sz w:val="28"/>
          <w:szCs w:val="28"/>
        </w:rPr>
      </w:pPr>
      <w:r>
        <w:rPr>
          <w:sz w:val="28"/>
          <w:szCs w:val="28"/>
        </w:rPr>
        <w:t>Prihodi od prodaje i iznajmljivanja</w:t>
      </w:r>
      <w:r>
        <w:rPr>
          <w:sz w:val="28"/>
          <w:szCs w:val="28"/>
        </w:rPr>
        <w:tab/>
      </w:r>
      <w:r>
        <w:rPr>
          <w:sz w:val="28"/>
          <w:szCs w:val="28"/>
        </w:rPr>
        <w:tab/>
      </w:r>
      <w:r>
        <w:rPr>
          <w:sz w:val="28"/>
          <w:szCs w:val="28"/>
        </w:rPr>
        <w:tab/>
      </w:r>
      <w:r>
        <w:rPr>
          <w:sz w:val="28"/>
          <w:szCs w:val="28"/>
        </w:rPr>
        <w:tab/>
      </w:r>
      <w:r>
        <w:rPr>
          <w:sz w:val="28"/>
          <w:szCs w:val="28"/>
        </w:rPr>
        <w:tab/>
      </w:r>
      <w:r w:rsidR="009F4545">
        <w:rPr>
          <w:sz w:val="28"/>
          <w:szCs w:val="28"/>
        </w:rPr>
        <w:t xml:space="preserve">        3.060,08</w:t>
      </w:r>
    </w:p>
    <w:p w14:paraId="563E7D1F" w14:textId="04AB32AD" w:rsidR="00A672C2" w:rsidRDefault="00A672C2" w:rsidP="00A672C2">
      <w:pPr>
        <w:spacing w:after="0"/>
        <w:jc w:val="both"/>
        <w:rPr>
          <w:sz w:val="28"/>
          <w:szCs w:val="28"/>
        </w:rPr>
      </w:pPr>
      <w:r>
        <w:rPr>
          <w:sz w:val="28"/>
          <w:szCs w:val="28"/>
        </w:rPr>
        <w:t xml:space="preserve">Prihodi iz županijskog proračuna </w:t>
      </w:r>
      <w:r>
        <w:rPr>
          <w:sz w:val="28"/>
          <w:szCs w:val="28"/>
        </w:rPr>
        <w:tab/>
      </w:r>
      <w:r>
        <w:rPr>
          <w:sz w:val="28"/>
          <w:szCs w:val="28"/>
        </w:rPr>
        <w:tab/>
      </w:r>
      <w:r>
        <w:rPr>
          <w:sz w:val="28"/>
          <w:szCs w:val="28"/>
        </w:rPr>
        <w:tab/>
      </w:r>
      <w:r>
        <w:rPr>
          <w:sz w:val="28"/>
          <w:szCs w:val="28"/>
        </w:rPr>
        <w:tab/>
      </w:r>
      <w:r>
        <w:rPr>
          <w:sz w:val="28"/>
          <w:szCs w:val="28"/>
        </w:rPr>
        <w:tab/>
      </w:r>
      <w:r w:rsidR="009F4545">
        <w:rPr>
          <w:sz w:val="28"/>
          <w:szCs w:val="28"/>
        </w:rPr>
        <w:t xml:space="preserve">      66.067,08</w:t>
      </w:r>
    </w:p>
    <w:p w14:paraId="61DDC496" w14:textId="13CBAB1A" w:rsidR="00A672C2" w:rsidRPr="000E09D8" w:rsidRDefault="00A672C2" w:rsidP="00A672C2">
      <w:pPr>
        <w:spacing w:after="0"/>
        <w:jc w:val="both"/>
        <w:rPr>
          <w:b/>
          <w:sz w:val="28"/>
          <w:szCs w:val="28"/>
        </w:rPr>
      </w:pPr>
    </w:p>
    <w:p w14:paraId="076FBA8C" w14:textId="3735E727" w:rsidR="00A672C2" w:rsidRPr="00966CA5" w:rsidRDefault="00670659" w:rsidP="00A672C2">
      <w:pPr>
        <w:spacing w:after="0"/>
        <w:jc w:val="both"/>
        <w:rPr>
          <w:b/>
          <w:sz w:val="28"/>
          <w:szCs w:val="28"/>
          <w:u w:val="dotted"/>
        </w:rPr>
      </w:pPr>
      <w:r>
        <w:rPr>
          <w:b/>
          <w:sz w:val="28"/>
          <w:szCs w:val="28"/>
          <w:u w:val="dotted"/>
        </w:rPr>
        <w:t xml:space="preserve">UKUPNI IZDACI     </w:t>
      </w:r>
      <w:r>
        <w:rPr>
          <w:b/>
          <w:sz w:val="28"/>
          <w:szCs w:val="28"/>
          <w:u w:val="dotted"/>
        </w:rPr>
        <w:tab/>
      </w:r>
      <w:r>
        <w:rPr>
          <w:b/>
          <w:sz w:val="28"/>
          <w:szCs w:val="28"/>
          <w:u w:val="dotted"/>
        </w:rPr>
        <w:tab/>
      </w:r>
      <w:r>
        <w:rPr>
          <w:b/>
          <w:sz w:val="28"/>
          <w:szCs w:val="28"/>
          <w:u w:val="dotted"/>
        </w:rPr>
        <w:tab/>
      </w:r>
      <w:r>
        <w:rPr>
          <w:b/>
          <w:sz w:val="28"/>
          <w:szCs w:val="28"/>
          <w:u w:val="dotted"/>
        </w:rPr>
        <w:tab/>
      </w:r>
      <w:r>
        <w:rPr>
          <w:b/>
          <w:sz w:val="28"/>
          <w:szCs w:val="28"/>
          <w:u w:val="dotted"/>
        </w:rPr>
        <w:tab/>
        <w:t xml:space="preserve">            </w:t>
      </w:r>
      <w:r w:rsidR="00A672C2" w:rsidRPr="00966CA5">
        <w:rPr>
          <w:b/>
          <w:sz w:val="28"/>
          <w:szCs w:val="28"/>
          <w:u w:val="dotted"/>
        </w:rPr>
        <w:tab/>
      </w:r>
      <w:r>
        <w:rPr>
          <w:b/>
          <w:sz w:val="28"/>
          <w:szCs w:val="28"/>
          <w:u w:val="dotted"/>
        </w:rPr>
        <w:t xml:space="preserve">     </w:t>
      </w:r>
      <w:r w:rsidR="00EF2A00">
        <w:rPr>
          <w:b/>
          <w:sz w:val="28"/>
          <w:szCs w:val="28"/>
          <w:u w:val="dotted"/>
        </w:rPr>
        <w:t xml:space="preserve">  </w:t>
      </w:r>
      <w:r>
        <w:rPr>
          <w:b/>
          <w:sz w:val="28"/>
          <w:szCs w:val="28"/>
          <w:u w:val="dotted"/>
        </w:rPr>
        <w:t xml:space="preserve">    </w:t>
      </w:r>
      <w:r w:rsidR="009F4545">
        <w:rPr>
          <w:b/>
          <w:sz w:val="28"/>
          <w:szCs w:val="28"/>
          <w:u w:val="dotted"/>
        </w:rPr>
        <w:t>1.</w:t>
      </w:r>
      <w:r>
        <w:rPr>
          <w:b/>
          <w:sz w:val="28"/>
          <w:szCs w:val="28"/>
          <w:u w:val="dotted"/>
        </w:rPr>
        <w:t>127.197,21</w:t>
      </w:r>
    </w:p>
    <w:p w14:paraId="064C67F2" w14:textId="56AF9F0C" w:rsidR="00A672C2" w:rsidRDefault="000E09D8" w:rsidP="00A672C2">
      <w:pPr>
        <w:spacing w:after="0"/>
        <w:jc w:val="both"/>
        <w:rPr>
          <w:sz w:val="28"/>
          <w:szCs w:val="28"/>
        </w:rPr>
      </w:pPr>
      <w:r>
        <w:rPr>
          <w:sz w:val="28"/>
          <w:szCs w:val="28"/>
        </w:rPr>
        <w:t>Rashodi za zaposlene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F2A00">
        <w:rPr>
          <w:sz w:val="28"/>
          <w:szCs w:val="28"/>
        </w:rPr>
        <w:t xml:space="preserve">  </w:t>
      </w:r>
      <w:r>
        <w:rPr>
          <w:sz w:val="28"/>
          <w:szCs w:val="28"/>
        </w:rPr>
        <w:tab/>
      </w:r>
      <w:r w:rsidR="00EF2A00">
        <w:rPr>
          <w:sz w:val="28"/>
          <w:szCs w:val="28"/>
        </w:rPr>
        <w:t xml:space="preserve">   958.819,47</w:t>
      </w:r>
    </w:p>
    <w:p w14:paraId="7470E0C0" w14:textId="7A7D92A4" w:rsidR="000E09D8" w:rsidRDefault="000E09D8" w:rsidP="00A672C2">
      <w:pPr>
        <w:spacing w:after="0"/>
        <w:jc w:val="both"/>
        <w:rPr>
          <w:sz w:val="28"/>
          <w:szCs w:val="28"/>
        </w:rPr>
      </w:pPr>
      <w:r>
        <w:rPr>
          <w:sz w:val="28"/>
          <w:szCs w:val="28"/>
        </w:rPr>
        <w:t>Materijalni rashodi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F4545">
        <w:rPr>
          <w:sz w:val="28"/>
          <w:szCs w:val="28"/>
        </w:rPr>
        <w:t xml:space="preserve">   159.872,26</w:t>
      </w:r>
    </w:p>
    <w:p w14:paraId="6F6546C0" w14:textId="65E5F1A8" w:rsidR="000E09D8" w:rsidRDefault="000E09D8" w:rsidP="00A672C2">
      <w:pPr>
        <w:spacing w:after="0"/>
        <w:jc w:val="both"/>
        <w:rPr>
          <w:sz w:val="28"/>
          <w:szCs w:val="28"/>
        </w:rPr>
      </w:pPr>
      <w:r>
        <w:rPr>
          <w:sz w:val="28"/>
          <w:szCs w:val="28"/>
        </w:rPr>
        <w:t xml:space="preserve">Naknade građanima i kućanstvima (radne bilježnice MZO)        </w:t>
      </w:r>
      <w:r>
        <w:rPr>
          <w:sz w:val="28"/>
          <w:szCs w:val="28"/>
        </w:rPr>
        <w:tab/>
        <w:t xml:space="preserve"> </w:t>
      </w:r>
      <w:r w:rsidR="009F4545">
        <w:rPr>
          <w:sz w:val="28"/>
          <w:szCs w:val="28"/>
        </w:rPr>
        <w:t xml:space="preserve"> </w:t>
      </w:r>
      <w:r>
        <w:rPr>
          <w:sz w:val="28"/>
          <w:szCs w:val="28"/>
        </w:rPr>
        <w:t xml:space="preserve">   </w:t>
      </w:r>
      <w:r w:rsidR="009F4545">
        <w:rPr>
          <w:sz w:val="28"/>
          <w:szCs w:val="28"/>
        </w:rPr>
        <w:t xml:space="preserve"> </w:t>
      </w:r>
      <w:r>
        <w:rPr>
          <w:sz w:val="28"/>
          <w:szCs w:val="28"/>
        </w:rPr>
        <w:t xml:space="preserve">  </w:t>
      </w:r>
      <w:r w:rsidR="009F4545">
        <w:rPr>
          <w:sz w:val="28"/>
          <w:szCs w:val="28"/>
        </w:rPr>
        <w:t>3.439,30</w:t>
      </w:r>
    </w:p>
    <w:p w14:paraId="2F9CB79C" w14:textId="764E48FA" w:rsidR="000E09D8" w:rsidRDefault="000E09D8" w:rsidP="00A672C2">
      <w:pPr>
        <w:spacing w:after="0"/>
        <w:jc w:val="both"/>
        <w:rPr>
          <w:sz w:val="28"/>
          <w:szCs w:val="28"/>
        </w:rPr>
      </w:pPr>
      <w:r>
        <w:rPr>
          <w:sz w:val="28"/>
          <w:szCs w:val="28"/>
        </w:rPr>
        <w:t>Oprema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F4545">
        <w:rPr>
          <w:sz w:val="28"/>
          <w:szCs w:val="28"/>
        </w:rPr>
        <w:t xml:space="preserve"> </w:t>
      </w:r>
      <w:r>
        <w:rPr>
          <w:sz w:val="28"/>
          <w:szCs w:val="28"/>
        </w:rPr>
        <w:t xml:space="preserve"> </w:t>
      </w:r>
      <w:r w:rsidR="009F4545">
        <w:rPr>
          <w:sz w:val="28"/>
          <w:szCs w:val="28"/>
        </w:rPr>
        <w:t xml:space="preserve"> </w:t>
      </w:r>
      <w:r>
        <w:rPr>
          <w:sz w:val="28"/>
          <w:szCs w:val="28"/>
        </w:rPr>
        <w:t xml:space="preserve"> </w:t>
      </w:r>
      <w:r w:rsidR="009F4545">
        <w:rPr>
          <w:sz w:val="28"/>
          <w:szCs w:val="28"/>
        </w:rPr>
        <w:t>3.782,71</w:t>
      </w:r>
    </w:p>
    <w:p w14:paraId="7AC52E7F" w14:textId="77880B92" w:rsidR="000E09D8" w:rsidRDefault="009F4545" w:rsidP="00A672C2">
      <w:pPr>
        <w:spacing w:after="0"/>
        <w:jc w:val="both"/>
        <w:rPr>
          <w:sz w:val="28"/>
          <w:szCs w:val="28"/>
        </w:rPr>
      </w:pPr>
      <w:r>
        <w:rPr>
          <w:sz w:val="28"/>
          <w:szCs w:val="28"/>
        </w:rPr>
        <w:t>Knjige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1.088,31</w:t>
      </w:r>
    </w:p>
    <w:p w14:paraId="2CEC9179" w14:textId="0A95A1D5" w:rsidR="000E09D8" w:rsidRDefault="000E09D8" w:rsidP="00A672C2">
      <w:pPr>
        <w:spacing w:after="0"/>
        <w:jc w:val="both"/>
        <w:rPr>
          <w:sz w:val="28"/>
          <w:szCs w:val="28"/>
        </w:rPr>
      </w:pPr>
    </w:p>
    <w:p w14:paraId="296E17CF" w14:textId="4F2E44B6" w:rsidR="000E09D8" w:rsidRPr="00966CA5" w:rsidRDefault="000E09D8" w:rsidP="00A672C2">
      <w:pPr>
        <w:spacing w:after="0"/>
        <w:jc w:val="both"/>
        <w:rPr>
          <w:b/>
          <w:sz w:val="28"/>
          <w:szCs w:val="28"/>
          <w:u w:val="dotted"/>
        </w:rPr>
      </w:pPr>
      <w:r w:rsidRPr="00966CA5">
        <w:rPr>
          <w:b/>
          <w:sz w:val="28"/>
          <w:szCs w:val="28"/>
          <w:u w:val="dotted"/>
        </w:rPr>
        <w:t>RAZLIKA PRIHODA I IZDATAKA</w:t>
      </w:r>
      <w:r w:rsidRPr="00966CA5">
        <w:rPr>
          <w:b/>
          <w:sz w:val="28"/>
          <w:szCs w:val="28"/>
          <w:u w:val="dotted"/>
        </w:rPr>
        <w:tab/>
      </w:r>
      <w:r w:rsidRPr="00966CA5">
        <w:rPr>
          <w:b/>
          <w:sz w:val="28"/>
          <w:szCs w:val="28"/>
          <w:u w:val="dotted"/>
        </w:rPr>
        <w:tab/>
      </w:r>
      <w:r w:rsidRPr="00966CA5">
        <w:rPr>
          <w:b/>
          <w:sz w:val="28"/>
          <w:szCs w:val="28"/>
          <w:u w:val="dotted"/>
        </w:rPr>
        <w:tab/>
      </w:r>
      <w:r w:rsidRPr="00966CA5">
        <w:rPr>
          <w:b/>
          <w:sz w:val="28"/>
          <w:szCs w:val="28"/>
          <w:u w:val="dotted"/>
        </w:rPr>
        <w:tab/>
        <w:t xml:space="preserve">  </w:t>
      </w:r>
      <w:r w:rsidRPr="00966CA5">
        <w:rPr>
          <w:b/>
          <w:sz w:val="28"/>
          <w:szCs w:val="28"/>
          <w:u w:val="dotted"/>
        </w:rPr>
        <w:tab/>
      </w:r>
      <w:r w:rsidRPr="00966CA5">
        <w:rPr>
          <w:b/>
          <w:sz w:val="28"/>
          <w:szCs w:val="28"/>
          <w:u w:val="dotted"/>
        </w:rPr>
        <w:tab/>
      </w:r>
      <w:r w:rsidR="009F4545">
        <w:rPr>
          <w:b/>
          <w:sz w:val="28"/>
          <w:szCs w:val="28"/>
          <w:u w:val="dotted"/>
        </w:rPr>
        <w:t xml:space="preserve"> </w:t>
      </w:r>
      <w:r w:rsidRPr="00966CA5">
        <w:rPr>
          <w:b/>
          <w:sz w:val="28"/>
          <w:szCs w:val="28"/>
          <w:u w:val="dotted"/>
        </w:rPr>
        <w:t xml:space="preserve">   </w:t>
      </w:r>
      <w:r w:rsidR="009F4545">
        <w:rPr>
          <w:b/>
          <w:sz w:val="28"/>
          <w:szCs w:val="28"/>
          <w:u w:val="dotted"/>
        </w:rPr>
        <w:t>-24.231,47</w:t>
      </w:r>
    </w:p>
    <w:p w14:paraId="1358C0AE" w14:textId="4EE47C45" w:rsidR="000E09D8" w:rsidRPr="000E09D8" w:rsidRDefault="000E09D8" w:rsidP="00A672C2">
      <w:pPr>
        <w:spacing w:after="0"/>
        <w:jc w:val="both"/>
        <w:rPr>
          <w:b/>
          <w:sz w:val="28"/>
          <w:szCs w:val="28"/>
        </w:rPr>
      </w:pPr>
    </w:p>
    <w:p w14:paraId="2E805196" w14:textId="56273FAD" w:rsidR="000E09D8" w:rsidRPr="000E09D8" w:rsidRDefault="009F4545" w:rsidP="00A672C2">
      <w:pPr>
        <w:spacing w:after="0"/>
        <w:jc w:val="both"/>
        <w:rPr>
          <w:b/>
          <w:sz w:val="28"/>
          <w:szCs w:val="28"/>
        </w:rPr>
      </w:pPr>
      <w:r>
        <w:rPr>
          <w:b/>
          <w:sz w:val="28"/>
          <w:szCs w:val="28"/>
          <w:u w:val="dotted"/>
        </w:rPr>
        <w:t>PRENESENA DOBIT</w:t>
      </w:r>
      <w:r w:rsidR="000E09D8" w:rsidRPr="00966CA5">
        <w:rPr>
          <w:b/>
          <w:sz w:val="28"/>
          <w:szCs w:val="28"/>
          <w:u w:val="dotted"/>
        </w:rPr>
        <w:tab/>
      </w:r>
      <w:r w:rsidR="000E09D8" w:rsidRPr="00966CA5">
        <w:rPr>
          <w:b/>
          <w:sz w:val="28"/>
          <w:szCs w:val="28"/>
          <w:u w:val="dotted"/>
        </w:rPr>
        <w:tab/>
      </w:r>
      <w:r w:rsidR="000E09D8" w:rsidRPr="00966CA5">
        <w:rPr>
          <w:b/>
          <w:sz w:val="28"/>
          <w:szCs w:val="28"/>
          <w:u w:val="dotted"/>
        </w:rPr>
        <w:tab/>
      </w:r>
      <w:r w:rsidR="000E09D8" w:rsidRPr="00966CA5">
        <w:rPr>
          <w:b/>
          <w:sz w:val="28"/>
          <w:szCs w:val="28"/>
          <w:u w:val="dotted"/>
        </w:rPr>
        <w:tab/>
      </w:r>
      <w:r w:rsidR="000E09D8" w:rsidRPr="00966CA5">
        <w:rPr>
          <w:b/>
          <w:sz w:val="28"/>
          <w:szCs w:val="28"/>
          <w:u w:val="dotted"/>
        </w:rPr>
        <w:tab/>
      </w:r>
      <w:r w:rsidR="000E09D8" w:rsidRPr="00966CA5">
        <w:rPr>
          <w:b/>
          <w:sz w:val="28"/>
          <w:szCs w:val="28"/>
          <w:u w:val="dotted"/>
        </w:rPr>
        <w:tab/>
        <w:t xml:space="preserve">   </w:t>
      </w:r>
      <w:r w:rsidR="000E09D8" w:rsidRPr="00966CA5">
        <w:rPr>
          <w:b/>
          <w:sz w:val="28"/>
          <w:szCs w:val="28"/>
          <w:u w:val="dotted"/>
        </w:rPr>
        <w:tab/>
      </w:r>
      <w:r>
        <w:rPr>
          <w:b/>
          <w:sz w:val="28"/>
          <w:szCs w:val="28"/>
          <w:u w:val="dotted"/>
        </w:rPr>
        <w:t xml:space="preserve"> </w:t>
      </w:r>
      <w:r w:rsidR="000E09D8" w:rsidRPr="00966CA5">
        <w:rPr>
          <w:b/>
          <w:sz w:val="28"/>
          <w:szCs w:val="28"/>
          <w:u w:val="dotted"/>
        </w:rPr>
        <w:t xml:space="preserve">  </w:t>
      </w:r>
      <w:r>
        <w:rPr>
          <w:b/>
          <w:sz w:val="28"/>
          <w:szCs w:val="28"/>
          <w:u w:val="dotted"/>
        </w:rPr>
        <w:t xml:space="preserve"> </w:t>
      </w:r>
      <w:r w:rsidR="000E09D8" w:rsidRPr="00966CA5">
        <w:rPr>
          <w:b/>
          <w:sz w:val="28"/>
          <w:szCs w:val="28"/>
          <w:u w:val="dotted"/>
        </w:rPr>
        <w:t xml:space="preserve">   </w:t>
      </w:r>
      <w:r>
        <w:rPr>
          <w:b/>
          <w:sz w:val="28"/>
          <w:szCs w:val="28"/>
          <w:u w:val="dotted"/>
        </w:rPr>
        <w:t>1.223,68</w:t>
      </w:r>
    </w:p>
    <w:p w14:paraId="3DB7DF39" w14:textId="51FB5E54" w:rsidR="000E09D8" w:rsidRPr="000E09D8" w:rsidRDefault="000E09D8" w:rsidP="00A672C2">
      <w:pPr>
        <w:spacing w:after="0"/>
        <w:jc w:val="both"/>
        <w:rPr>
          <w:b/>
          <w:sz w:val="28"/>
          <w:szCs w:val="28"/>
        </w:rPr>
      </w:pPr>
    </w:p>
    <w:p w14:paraId="335EA770" w14:textId="54DE5B1A" w:rsidR="000E09D8" w:rsidRPr="00966CA5" w:rsidRDefault="00695F2B" w:rsidP="00A672C2">
      <w:pPr>
        <w:spacing w:after="0"/>
        <w:jc w:val="both"/>
        <w:rPr>
          <w:b/>
          <w:sz w:val="28"/>
          <w:szCs w:val="28"/>
          <w:u w:val="dotted"/>
        </w:rPr>
      </w:pPr>
      <w:r>
        <w:rPr>
          <w:b/>
          <w:sz w:val="28"/>
          <w:szCs w:val="28"/>
          <w:u w:val="dotted"/>
        </w:rPr>
        <w:t xml:space="preserve">GUBITAK </w:t>
      </w:r>
      <w:r w:rsidR="000E09D8" w:rsidRPr="00966CA5">
        <w:rPr>
          <w:b/>
          <w:sz w:val="28"/>
          <w:szCs w:val="28"/>
          <w:u w:val="dotted"/>
        </w:rPr>
        <w:t>TEKUĆE GODINE</w:t>
      </w:r>
      <w:r w:rsidR="000E09D8" w:rsidRPr="00966CA5">
        <w:rPr>
          <w:b/>
          <w:sz w:val="28"/>
          <w:szCs w:val="28"/>
          <w:u w:val="dotted"/>
        </w:rPr>
        <w:tab/>
      </w:r>
      <w:r w:rsidR="000E09D8" w:rsidRPr="00966CA5">
        <w:rPr>
          <w:b/>
          <w:sz w:val="28"/>
          <w:szCs w:val="28"/>
          <w:u w:val="dotted"/>
        </w:rPr>
        <w:tab/>
      </w:r>
      <w:r w:rsidR="000E09D8" w:rsidRPr="00966CA5">
        <w:rPr>
          <w:b/>
          <w:sz w:val="28"/>
          <w:szCs w:val="28"/>
          <w:u w:val="dotted"/>
        </w:rPr>
        <w:tab/>
      </w:r>
      <w:r w:rsidR="000E09D8" w:rsidRPr="00966CA5">
        <w:rPr>
          <w:b/>
          <w:sz w:val="28"/>
          <w:szCs w:val="28"/>
          <w:u w:val="dotted"/>
        </w:rPr>
        <w:tab/>
      </w:r>
      <w:r w:rsidR="000E09D8" w:rsidRPr="00966CA5">
        <w:rPr>
          <w:b/>
          <w:sz w:val="28"/>
          <w:szCs w:val="28"/>
          <w:u w:val="dotted"/>
        </w:rPr>
        <w:tab/>
      </w:r>
      <w:r w:rsidR="000E09D8" w:rsidRPr="00966CA5">
        <w:rPr>
          <w:b/>
          <w:sz w:val="28"/>
          <w:szCs w:val="28"/>
          <w:u w:val="dotted"/>
        </w:rPr>
        <w:tab/>
      </w:r>
      <w:r w:rsidR="009F4545">
        <w:rPr>
          <w:b/>
          <w:sz w:val="28"/>
          <w:szCs w:val="28"/>
          <w:u w:val="dotted"/>
        </w:rPr>
        <w:t xml:space="preserve">    -23.007,79</w:t>
      </w:r>
    </w:p>
    <w:p w14:paraId="606B4CFC" w14:textId="0F754C45" w:rsidR="000E09D8" w:rsidRDefault="000E09D8" w:rsidP="00A672C2">
      <w:pPr>
        <w:spacing w:after="0"/>
        <w:jc w:val="both"/>
        <w:rPr>
          <w:b/>
          <w:sz w:val="28"/>
          <w:szCs w:val="28"/>
        </w:rPr>
      </w:pPr>
    </w:p>
    <w:p w14:paraId="21FBBC0C" w14:textId="5169EF0D" w:rsidR="000E09D8" w:rsidRDefault="000E09D8" w:rsidP="00A672C2">
      <w:pPr>
        <w:spacing w:after="0"/>
        <w:jc w:val="both"/>
        <w:rPr>
          <w:b/>
          <w:sz w:val="28"/>
          <w:szCs w:val="28"/>
        </w:rPr>
      </w:pPr>
    </w:p>
    <w:p w14:paraId="3114D971" w14:textId="77777777" w:rsidR="00B11B33" w:rsidRDefault="00B11B33" w:rsidP="00B11B33">
      <w:pPr>
        <w:spacing w:after="0"/>
        <w:jc w:val="both"/>
        <w:rPr>
          <w:sz w:val="28"/>
          <w:szCs w:val="28"/>
        </w:rPr>
      </w:pPr>
    </w:p>
    <w:p w14:paraId="696DF8D4" w14:textId="77777777" w:rsidR="00B11B33" w:rsidRDefault="00B11B33" w:rsidP="00B11B33">
      <w:pPr>
        <w:spacing w:after="0"/>
        <w:jc w:val="both"/>
        <w:rPr>
          <w:sz w:val="28"/>
          <w:szCs w:val="28"/>
        </w:rPr>
      </w:pPr>
    </w:p>
    <w:p w14:paraId="6FB222CC" w14:textId="77777777" w:rsidR="00670659" w:rsidRDefault="00670659" w:rsidP="00B11B33">
      <w:pPr>
        <w:spacing w:after="0"/>
        <w:jc w:val="both"/>
        <w:rPr>
          <w:sz w:val="28"/>
          <w:szCs w:val="28"/>
        </w:rPr>
      </w:pPr>
    </w:p>
    <w:p w14:paraId="799FB283" w14:textId="77777777" w:rsidR="00670659" w:rsidRDefault="00670659" w:rsidP="00B11B33">
      <w:pPr>
        <w:spacing w:after="0"/>
        <w:jc w:val="both"/>
        <w:rPr>
          <w:sz w:val="28"/>
          <w:szCs w:val="28"/>
        </w:rPr>
      </w:pPr>
    </w:p>
    <w:p w14:paraId="4DF35912" w14:textId="46244CB6" w:rsidR="00B11B33" w:rsidRDefault="00670659" w:rsidP="00B11B33">
      <w:pPr>
        <w:spacing w:after="0"/>
        <w:jc w:val="both"/>
        <w:rPr>
          <w:sz w:val="28"/>
          <w:szCs w:val="28"/>
        </w:rPr>
      </w:pPr>
      <w:r>
        <w:rPr>
          <w:sz w:val="28"/>
          <w:szCs w:val="28"/>
        </w:rPr>
        <w:lastRenderedPageBreak/>
        <w:t>Stanje na žiroračunu 31.12.2023</w:t>
      </w:r>
      <w:r w:rsidR="00B11B33">
        <w:rPr>
          <w:sz w:val="28"/>
          <w:szCs w:val="28"/>
        </w:rPr>
        <w:t>. (jer se posluje preko riznice-podračuna)  0,00</w:t>
      </w:r>
    </w:p>
    <w:p w14:paraId="0BACD46B" w14:textId="77777777" w:rsidR="00B11B33" w:rsidRDefault="00B11B33" w:rsidP="00B11B33">
      <w:pPr>
        <w:spacing w:after="0"/>
        <w:jc w:val="both"/>
        <w:rPr>
          <w:sz w:val="28"/>
          <w:szCs w:val="28"/>
        </w:rPr>
      </w:pPr>
    </w:p>
    <w:p w14:paraId="005DCE4A" w14:textId="706D386B" w:rsidR="00B11B33" w:rsidRDefault="00B11B33" w:rsidP="00B11B33">
      <w:pPr>
        <w:spacing w:after="0"/>
        <w:jc w:val="both"/>
        <w:rPr>
          <w:sz w:val="28"/>
          <w:szCs w:val="28"/>
        </w:rPr>
      </w:pPr>
      <w:r>
        <w:rPr>
          <w:sz w:val="28"/>
          <w:szCs w:val="28"/>
        </w:rPr>
        <w:t>Prosječan broj zaposlenih na bazi stanja koncem mjeseca</w:t>
      </w:r>
      <w:r>
        <w:rPr>
          <w:sz w:val="28"/>
          <w:szCs w:val="28"/>
        </w:rPr>
        <w:tab/>
      </w:r>
      <w:r>
        <w:rPr>
          <w:sz w:val="28"/>
          <w:szCs w:val="28"/>
        </w:rPr>
        <w:tab/>
      </w:r>
      <w:r>
        <w:rPr>
          <w:sz w:val="28"/>
          <w:szCs w:val="28"/>
        </w:rPr>
        <w:tab/>
        <w:t xml:space="preserve">  </w:t>
      </w:r>
      <w:r w:rsidR="00670659">
        <w:rPr>
          <w:sz w:val="28"/>
          <w:szCs w:val="28"/>
        </w:rPr>
        <w:t>53</w:t>
      </w:r>
    </w:p>
    <w:p w14:paraId="6804A5A1" w14:textId="7339D9A4" w:rsidR="000E09D8" w:rsidRDefault="00B11B33" w:rsidP="00B11B33">
      <w:pPr>
        <w:spacing w:after="0"/>
        <w:jc w:val="both"/>
        <w:rPr>
          <w:b/>
          <w:sz w:val="28"/>
          <w:szCs w:val="28"/>
        </w:rPr>
      </w:pPr>
      <w:r>
        <w:rPr>
          <w:sz w:val="28"/>
          <w:szCs w:val="28"/>
        </w:rPr>
        <w:t>Prosječan broj zaposlenih na bazi sat</w:t>
      </w:r>
      <w:r w:rsidR="00670659">
        <w:rPr>
          <w:sz w:val="28"/>
          <w:szCs w:val="28"/>
        </w:rPr>
        <w:t>a rada iznosi</w:t>
      </w:r>
      <w:r w:rsidR="00670659">
        <w:rPr>
          <w:sz w:val="28"/>
          <w:szCs w:val="28"/>
        </w:rPr>
        <w:tab/>
      </w:r>
      <w:r w:rsidR="00670659">
        <w:rPr>
          <w:sz w:val="28"/>
          <w:szCs w:val="28"/>
        </w:rPr>
        <w:tab/>
      </w:r>
      <w:r w:rsidR="00670659">
        <w:rPr>
          <w:sz w:val="28"/>
          <w:szCs w:val="28"/>
        </w:rPr>
        <w:tab/>
      </w:r>
      <w:r w:rsidR="00670659">
        <w:rPr>
          <w:sz w:val="28"/>
          <w:szCs w:val="28"/>
        </w:rPr>
        <w:tab/>
        <w:t xml:space="preserve">             44</w:t>
      </w:r>
    </w:p>
    <w:p w14:paraId="2BFAA615" w14:textId="49C239D6" w:rsidR="000E09D8" w:rsidRDefault="000E09D8" w:rsidP="00A672C2">
      <w:pPr>
        <w:spacing w:after="0"/>
        <w:jc w:val="both"/>
        <w:rPr>
          <w:b/>
          <w:sz w:val="28"/>
          <w:szCs w:val="28"/>
        </w:rPr>
      </w:pPr>
    </w:p>
    <w:p w14:paraId="3B31A826" w14:textId="4A70B1F8" w:rsidR="000E09D8" w:rsidRDefault="000E09D8" w:rsidP="00A672C2">
      <w:pPr>
        <w:spacing w:after="0"/>
        <w:jc w:val="both"/>
        <w:rPr>
          <w:b/>
          <w:sz w:val="28"/>
          <w:szCs w:val="28"/>
        </w:rPr>
      </w:pPr>
      <w:r>
        <w:rPr>
          <w:b/>
          <w:sz w:val="28"/>
          <w:szCs w:val="28"/>
        </w:rPr>
        <w:t>OBRAZAC PR-RAS:</w:t>
      </w:r>
    </w:p>
    <w:p w14:paraId="60684205" w14:textId="77777777" w:rsidR="00966CA5" w:rsidRDefault="00966CA5" w:rsidP="00A672C2">
      <w:pPr>
        <w:spacing w:after="0"/>
        <w:jc w:val="both"/>
        <w:rPr>
          <w:b/>
          <w:sz w:val="28"/>
          <w:szCs w:val="28"/>
        </w:rPr>
      </w:pPr>
    </w:p>
    <w:p w14:paraId="6651DC07" w14:textId="34C8BEFF" w:rsidR="000E09D8" w:rsidRDefault="000E09D8" w:rsidP="00A672C2">
      <w:pPr>
        <w:spacing w:after="0"/>
        <w:jc w:val="both"/>
        <w:rPr>
          <w:sz w:val="28"/>
          <w:szCs w:val="28"/>
        </w:rPr>
      </w:pPr>
      <w:r>
        <w:rPr>
          <w:sz w:val="28"/>
          <w:szCs w:val="28"/>
        </w:rPr>
        <w:t>Stavka tekuće pomoći državnog proračuna se odnosi na plaće i naknade zaposlenima, te čine najveću stavku obrasca PR-RAS.</w:t>
      </w:r>
      <w:r w:rsidR="00670659">
        <w:rPr>
          <w:sz w:val="28"/>
          <w:szCs w:val="28"/>
        </w:rPr>
        <w:t xml:space="preserve"> Osim prihoda za podmirenje troškova zaposlenih, iz državnog proračuna se financira i prehrana učenika.</w:t>
      </w:r>
    </w:p>
    <w:p w14:paraId="7C9177CD" w14:textId="2FAD3923" w:rsidR="000E09D8" w:rsidRDefault="000E09D8" w:rsidP="00A672C2">
      <w:pPr>
        <w:spacing w:after="0"/>
        <w:jc w:val="both"/>
        <w:rPr>
          <w:sz w:val="28"/>
          <w:szCs w:val="28"/>
        </w:rPr>
      </w:pPr>
      <w:r>
        <w:rPr>
          <w:sz w:val="28"/>
          <w:szCs w:val="28"/>
        </w:rPr>
        <w:t xml:space="preserve">Stavka tekuće pomoći </w:t>
      </w:r>
      <w:r w:rsidR="001246E0">
        <w:rPr>
          <w:sz w:val="28"/>
          <w:szCs w:val="28"/>
        </w:rPr>
        <w:t xml:space="preserve">općinskog proračuna </w:t>
      </w:r>
      <w:r>
        <w:rPr>
          <w:sz w:val="28"/>
          <w:szCs w:val="28"/>
        </w:rPr>
        <w:t>se sastoje od</w:t>
      </w:r>
      <w:r w:rsidR="001246E0">
        <w:rPr>
          <w:sz w:val="28"/>
          <w:szCs w:val="28"/>
        </w:rPr>
        <w:t xml:space="preserve"> tekuće pomoći Općine Kneževi Vi</w:t>
      </w:r>
      <w:r w:rsidR="00670659">
        <w:rPr>
          <w:sz w:val="28"/>
          <w:szCs w:val="28"/>
        </w:rPr>
        <w:t>nogradi, te je ove godine ova stavka nižeg iznosa jer se odnosi samo na redovnu potporu Općine Kneževi vinogradi, te prehrana učenika više nije financirana djeomično iz općinskog proračuna kao do sada, nego ide u punom iznosu na teret resornog Ministarstva.</w:t>
      </w:r>
    </w:p>
    <w:p w14:paraId="085DED38" w14:textId="16622A9A" w:rsidR="001246E0" w:rsidRDefault="001246E0" w:rsidP="00A672C2">
      <w:pPr>
        <w:spacing w:after="0"/>
        <w:jc w:val="both"/>
        <w:rPr>
          <w:sz w:val="28"/>
          <w:szCs w:val="28"/>
        </w:rPr>
      </w:pPr>
    </w:p>
    <w:p w14:paraId="4F0924B2" w14:textId="2B5B9603" w:rsidR="001246E0" w:rsidRDefault="001246E0" w:rsidP="00A672C2">
      <w:pPr>
        <w:spacing w:after="0"/>
        <w:jc w:val="both"/>
        <w:rPr>
          <w:sz w:val="28"/>
          <w:szCs w:val="28"/>
        </w:rPr>
      </w:pPr>
      <w:r>
        <w:rPr>
          <w:sz w:val="28"/>
          <w:szCs w:val="28"/>
        </w:rPr>
        <w:t>U obrascu PR-RAS se i ove godine nalaze i kapitalne pomoći državnog proračuna a odnose se na udžbenike čiji je vijek trajanja 4 godine. Sukladno uputi resornog Ministarstva</w:t>
      </w:r>
      <w:r w:rsidR="00772563">
        <w:rPr>
          <w:sz w:val="28"/>
          <w:szCs w:val="28"/>
        </w:rPr>
        <w:t xml:space="preserve"> s početka realizacije  kurikularne reforme i nabave udžbenika temeljem nje, te</w:t>
      </w:r>
      <w:r>
        <w:rPr>
          <w:sz w:val="28"/>
          <w:szCs w:val="28"/>
        </w:rPr>
        <w:t xml:space="preserve"> čl. 16. st. 2  Pravilnika o proračunskom računovodstvu, potpisana je odluka ravnatelja za 100% otpis navedenih udžbenika, a po kojoj se postupilo i ove godine.</w:t>
      </w:r>
    </w:p>
    <w:p w14:paraId="1A2D3700" w14:textId="53A3BFB6" w:rsidR="001246E0" w:rsidRDefault="001246E0" w:rsidP="00A672C2">
      <w:pPr>
        <w:spacing w:after="0"/>
        <w:jc w:val="both"/>
        <w:rPr>
          <w:sz w:val="28"/>
          <w:szCs w:val="28"/>
        </w:rPr>
      </w:pPr>
    </w:p>
    <w:p w14:paraId="4BFE8940" w14:textId="25D8F769" w:rsidR="001246E0" w:rsidRDefault="001246E0" w:rsidP="00A672C2">
      <w:pPr>
        <w:spacing w:after="0"/>
        <w:jc w:val="both"/>
        <w:rPr>
          <w:sz w:val="28"/>
          <w:szCs w:val="28"/>
        </w:rPr>
      </w:pPr>
      <w:r>
        <w:rPr>
          <w:sz w:val="28"/>
          <w:szCs w:val="28"/>
        </w:rPr>
        <w:t>Za stavku prihodi iz županijskog proračuna je obavljeno usklađivanje vezano za konsolidaciju,</w:t>
      </w:r>
      <w:r w:rsidR="00670659">
        <w:rPr>
          <w:sz w:val="28"/>
          <w:szCs w:val="28"/>
        </w:rPr>
        <w:t xml:space="preserve"> a što je i potvrđeno 16.01.2024 putem elektroničke pošte</w:t>
      </w:r>
      <w:r>
        <w:rPr>
          <w:sz w:val="28"/>
          <w:szCs w:val="28"/>
        </w:rPr>
        <w:t>.</w:t>
      </w:r>
    </w:p>
    <w:p w14:paraId="3B683472" w14:textId="0472E587" w:rsidR="001246E0" w:rsidRDefault="001246E0" w:rsidP="00A672C2">
      <w:pPr>
        <w:spacing w:after="0"/>
        <w:jc w:val="both"/>
        <w:rPr>
          <w:sz w:val="28"/>
          <w:szCs w:val="28"/>
        </w:rPr>
      </w:pPr>
    </w:p>
    <w:p w14:paraId="46DC2D3B" w14:textId="31CEE11D" w:rsidR="001246E0" w:rsidRDefault="00163143" w:rsidP="00A672C2">
      <w:pPr>
        <w:spacing w:after="0"/>
        <w:jc w:val="both"/>
        <w:rPr>
          <w:sz w:val="28"/>
          <w:szCs w:val="28"/>
        </w:rPr>
      </w:pPr>
      <w:r>
        <w:rPr>
          <w:sz w:val="28"/>
          <w:szCs w:val="28"/>
        </w:rPr>
        <w:t>Ukupni i</w:t>
      </w:r>
      <w:r w:rsidR="001246E0">
        <w:rPr>
          <w:sz w:val="28"/>
          <w:szCs w:val="28"/>
        </w:rPr>
        <w:t>zdaci se sastoje od rashoda za zaposlene koji su najveća s</w:t>
      </w:r>
      <w:r>
        <w:rPr>
          <w:sz w:val="28"/>
          <w:szCs w:val="28"/>
        </w:rPr>
        <w:t>t</w:t>
      </w:r>
      <w:r w:rsidR="00670659">
        <w:rPr>
          <w:sz w:val="28"/>
          <w:szCs w:val="28"/>
        </w:rPr>
        <w:t>avka, te od materijalnih rashoda</w:t>
      </w:r>
      <w:r w:rsidR="001246E0">
        <w:rPr>
          <w:sz w:val="28"/>
          <w:szCs w:val="28"/>
        </w:rPr>
        <w:t xml:space="preserve"> i rashoda za nefinancijsku imovinu. Ove godine je kupljeno opreme za </w:t>
      </w:r>
      <w:r w:rsidR="005D2401">
        <w:rPr>
          <w:sz w:val="28"/>
          <w:szCs w:val="28"/>
        </w:rPr>
        <w:t xml:space="preserve">3.782,71 € </w:t>
      </w:r>
      <w:r w:rsidR="001246E0">
        <w:rPr>
          <w:sz w:val="28"/>
          <w:szCs w:val="28"/>
        </w:rPr>
        <w:t>i knjiga (</w:t>
      </w:r>
      <w:r w:rsidR="005D2401">
        <w:rPr>
          <w:sz w:val="28"/>
          <w:szCs w:val="28"/>
        </w:rPr>
        <w:t>lektire i trajni udžbenici) za 1.088,31 €</w:t>
      </w:r>
      <w:r w:rsidR="001246E0">
        <w:rPr>
          <w:sz w:val="28"/>
          <w:szCs w:val="28"/>
        </w:rPr>
        <w:t xml:space="preserve">. Ostale knjige – radni udžbenici </w:t>
      </w:r>
      <w:r>
        <w:rPr>
          <w:sz w:val="28"/>
          <w:szCs w:val="28"/>
        </w:rPr>
        <w:t xml:space="preserve">(koji se daju na korištenje učenicima bez obveze vraćanja) </w:t>
      </w:r>
      <w:r w:rsidR="001246E0">
        <w:rPr>
          <w:sz w:val="28"/>
          <w:szCs w:val="28"/>
        </w:rPr>
        <w:t xml:space="preserve">su se sukladno uputi evidentirali kao pomoći </w:t>
      </w:r>
      <w:r>
        <w:rPr>
          <w:sz w:val="28"/>
          <w:szCs w:val="28"/>
        </w:rPr>
        <w:t xml:space="preserve">kućanstvima i iznose </w:t>
      </w:r>
      <w:r w:rsidR="005D2401">
        <w:rPr>
          <w:sz w:val="28"/>
          <w:szCs w:val="28"/>
        </w:rPr>
        <w:t>3.439,30 €.</w:t>
      </w:r>
    </w:p>
    <w:p w14:paraId="335D9D91" w14:textId="77777777" w:rsidR="002113D9" w:rsidRDefault="002113D9" w:rsidP="00A672C2">
      <w:pPr>
        <w:spacing w:after="0"/>
        <w:jc w:val="both"/>
        <w:rPr>
          <w:sz w:val="28"/>
          <w:szCs w:val="28"/>
        </w:rPr>
      </w:pPr>
    </w:p>
    <w:p w14:paraId="29729AD2" w14:textId="77777777" w:rsidR="002113D9" w:rsidRDefault="002113D9" w:rsidP="00A672C2">
      <w:pPr>
        <w:spacing w:after="0"/>
        <w:jc w:val="both"/>
        <w:rPr>
          <w:sz w:val="28"/>
          <w:szCs w:val="28"/>
        </w:rPr>
      </w:pPr>
    </w:p>
    <w:p w14:paraId="2CAA2748" w14:textId="77777777" w:rsidR="002113D9" w:rsidRDefault="002113D9" w:rsidP="00A672C2">
      <w:pPr>
        <w:spacing w:after="0"/>
        <w:jc w:val="both"/>
        <w:rPr>
          <w:sz w:val="28"/>
          <w:szCs w:val="28"/>
        </w:rPr>
      </w:pPr>
    </w:p>
    <w:p w14:paraId="0F84D398" w14:textId="75B619F9" w:rsidR="00B11B33" w:rsidRDefault="00B11B33" w:rsidP="00A672C2">
      <w:pPr>
        <w:spacing w:after="0"/>
        <w:jc w:val="both"/>
        <w:rPr>
          <w:sz w:val="28"/>
          <w:szCs w:val="28"/>
        </w:rPr>
      </w:pPr>
    </w:p>
    <w:p w14:paraId="6FEB4975" w14:textId="1991C3D9" w:rsidR="00163143" w:rsidRDefault="00163143" w:rsidP="00A672C2">
      <w:pPr>
        <w:spacing w:after="0"/>
        <w:jc w:val="both"/>
        <w:rPr>
          <w:sz w:val="28"/>
          <w:szCs w:val="28"/>
        </w:rPr>
      </w:pPr>
      <w:r>
        <w:rPr>
          <w:sz w:val="28"/>
          <w:szCs w:val="28"/>
        </w:rPr>
        <w:lastRenderedPageBreak/>
        <w:t>U P</w:t>
      </w:r>
      <w:r w:rsidR="005D2401">
        <w:rPr>
          <w:sz w:val="28"/>
          <w:szCs w:val="28"/>
        </w:rPr>
        <w:t>R-RAS obrascu su evidentirani su</w:t>
      </w:r>
      <w:r>
        <w:rPr>
          <w:sz w:val="28"/>
          <w:szCs w:val="28"/>
        </w:rPr>
        <w:t xml:space="preserve"> nastali prihodi i rashodi od 01</w:t>
      </w:r>
      <w:r w:rsidR="005D2401">
        <w:rPr>
          <w:sz w:val="28"/>
          <w:szCs w:val="28"/>
        </w:rPr>
        <w:t>. siječanja do 31. prosinca 2023</w:t>
      </w:r>
      <w:r>
        <w:rPr>
          <w:sz w:val="28"/>
          <w:szCs w:val="28"/>
        </w:rPr>
        <w:t>. godine</w:t>
      </w:r>
      <w:r w:rsidR="00A02E16">
        <w:rPr>
          <w:sz w:val="28"/>
          <w:szCs w:val="28"/>
        </w:rPr>
        <w:t>,</w:t>
      </w:r>
      <w:r>
        <w:rPr>
          <w:sz w:val="28"/>
          <w:szCs w:val="28"/>
        </w:rPr>
        <w:t xml:space="preserve"> te su u skladu sa zakonom i provedeni. </w:t>
      </w:r>
    </w:p>
    <w:p w14:paraId="7FC6DA0F" w14:textId="77777777" w:rsidR="00A02E16" w:rsidRDefault="00163143" w:rsidP="00A672C2">
      <w:pPr>
        <w:spacing w:after="0"/>
        <w:jc w:val="both"/>
        <w:rPr>
          <w:sz w:val="28"/>
          <w:szCs w:val="28"/>
        </w:rPr>
      </w:pPr>
      <w:r>
        <w:rPr>
          <w:sz w:val="28"/>
          <w:szCs w:val="28"/>
        </w:rPr>
        <w:t>Ove go</w:t>
      </w:r>
      <w:r w:rsidR="005D2401">
        <w:rPr>
          <w:sz w:val="28"/>
          <w:szCs w:val="28"/>
        </w:rPr>
        <w:t>dine je škola poslovala sa gubit</w:t>
      </w:r>
      <w:r>
        <w:rPr>
          <w:sz w:val="28"/>
          <w:szCs w:val="28"/>
        </w:rPr>
        <w:t xml:space="preserve">kom </w:t>
      </w:r>
      <w:r w:rsidR="005D2401">
        <w:rPr>
          <w:sz w:val="28"/>
          <w:szCs w:val="28"/>
        </w:rPr>
        <w:t xml:space="preserve"> od 24.231,47 € kn ali sa prenesenom dobiti </w:t>
      </w:r>
      <w:r>
        <w:rPr>
          <w:sz w:val="28"/>
          <w:szCs w:val="28"/>
        </w:rPr>
        <w:t>prošle godine u iznosu od</w:t>
      </w:r>
      <w:r w:rsidR="00EF35AD">
        <w:rPr>
          <w:sz w:val="28"/>
          <w:szCs w:val="28"/>
        </w:rPr>
        <w:t xml:space="preserve"> </w:t>
      </w:r>
      <w:r w:rsidR="005D2401">
        <w:rPr>
          <w:sz w:val="28"/>
          <w:szCs w:val="28"/>
        </w:rPr>
        <w:t xml:space="preserve">1.223,68 € </w:t>
      </w:r>
      <w:r w:rsidR="00EF35AD">
        <w:rPr>
          <w:sz w:val="28"/>
          <w:szCs w:val="28"/>
        </w:rPr>
        <w:t>što u konačnici re</w:t>
      </w:r>
      <w:r>
        <w:rPr>
          <w:sz w:val="28"/>
          <w:szCs w:val="28"/>
        </w:rPr>
        <w:t>zultira sa f</w:t>
      </w:r>
      <w:r w:rsidR="005D2401">
        <w:rPr>
          <w:sz w:val="28"/>
          <w:szCs w:val="28"/>
        </w:rPr>
        <w:t xml:space="preserve">inancijskim rezultatom gubitka 23.007,79 €. </w:t>
      </w:r>
    </w:p>
    <w:p w14:paraId="3E56A75A" w14:textId="45E7A8D5" w:rsidR="00163143" w:rsidRDefault="005D2401" w:rsidP="00A672C2">
      <w:pPr>
        <w:spacing w:after="0"/>
        <w:jc w:val="both"/>
        <w:rPr>
          <w:sz w:val="28"/>
          <w:szCs w:val="28"/>
        </w:rPr>
      </w:pPr>
      <w:r>
        <w:rPr>
          <w:sz w:val="28"/>
          <w:szCs w:val="28"/>
        </w:rPr>
        <w:t>Navedeni manjak prihoda</w:t>
      </w:r>
      <w:r w:rsidR="00A02E16">
        <w:rPr>
          <w:sz w:val="28"/>
          <w:szCs w:val="28"/>
        </w:rPr>
        <w:t xml:space="preserve">, odnosno gubitak, </w:t>
      </w:r>
      <w:r>
        <w:rPr>
          <w:sz w:val="28"/>
          <w:szCs w:val="28"/>
        </w:rPr>
        <w:t>je</w:t>
      </w:r>
      <w:r w:rsidR="00A02E16">
        <w:rPr>
          <w:sz w:val="28"/>
          <w:szCs w:val="28"/>
        </w:rPr>
        <w:t>st</w:t>
      </w:r>
      <w:r>
        <w:rPr>
          <w:sz w:val="28"/>
          <w:szCs w:val="28"/>
        </w:rPr>
        <w:t xml:space="preserve"> metodološki  manjak, koji je pokriven već početkom siječnja 2024. godine, jer se sastoji od troškova evidentiranih krajem prosinca fiskalne godine 2023. a podmirene u siječnju nove 2024. fiskalne godine.</w:t>
      </w:r>
    </w:p>
    <w:p w14:paraId="695817D7" w14:textId="7397788E" w:rsidR="00163143" w:rsidRDefault="00163143" w:rsidP="00A672C2">
      <w:pPr>
        <w:spacing w:after="0"/>
        <w:jc w:val="both"/>
        <w:rPr>
          <w:sz w:val="28"/>
          <w:szCs w:val="28"/>
        </w:rPr>
      </w:pPr>
    </w:p>
    <w:p w14:paraId="14F8DD8B" w14:textId="7680DD6B" w:rsidR="00163143" w:rsidRDefault="00163143" w:rsidP="00A672C2">
      <w:pPr>
        <w:spacing w:after="0"/>
        <w:jc w:val="both"/>
        <w:rPr>
          <w:sz w:val="28"/>
          <w:szCs w:val="28"/>
        </w:rPr>
      </w:pPr>
      <w:r>
        <w:rPr>
          <w:sz w:val="28"/>
          <w:szCs w:val="28"/>
        </w:rPr>
        <w:t xml:space="preserve">Sukladno Zakonu o proračunu čl. 70. st. 2  i Pravilniku o  proračunskom računovodstvu čl. 82, Osnovna škola Zmajevac je provela obvezne korekcije rezultata što je </w:t>
      </w:r>
      <w:r w:rsidR="005D2401">
        <w:rPr>
          <w:sz w:val="28"/>
          <w:szCs w:val="28"/>
        </w:rPr>
        <w:t xml:space="preserve"> ipak </w:t>
      </w:r>
      <w:r>
        <w:rPr>
          <w:sz w:val="28"/>
          <w:szCs w:val="28"/>
        </w:rPr>
        <w:t xml:space="preserve">u konačnici dalo rezultat </w:t>
      </w:r>
      <w:r w:rsidR="005D2401">
        <w:rPr>
          <w:sz w:val="28"/>
          <w:szCs w:val="28"/>
        </w:rPr>
        <w:t>financijskog gubitka</w:t>
      </w:r>
      <w:r w:rsidR="00966CA5">
        <w:rPr>
          <w:sz w:val="28"/>
          <w:szCs w:val="28"/>
        </w:rPr>
        <w:t xml:space="preserve"> kroz </w:t>
      </w:r>
      <w:r w:rsidR="005D2401">
        <w:rPr>
          <w:sz w:val="28"/>
          <w:szCs w:val="28"/>
        </w:rPr>
        <w:t xml:space="preserve">manjak </w:t>
      </w:r>
      <w:r w:rsidR="00966CA5">
        <w:rPr>
          <w:sz w:val="28"/>
          <w:szCs w:val="28"/>
        </w:rPr>
        <w:t xml:space="preserve"> prihoda poslovanja u iznosu  </w:t>
      </w:r>
      <w:r w:rsidR="00A02E16">
        <w:rPr>
          <w:sz w:val="28"/>
          <w:szCs w:val="28"/>
        </w:rPr>
        <w:t>23.007,79 €</w:t>
      </w:r>
      <w:r w:rsidR="00966CA5">
        <w:rPr>
          <w:sz w:val="28"/>
          <w:szCs w:val="28"/>
        </w:rPr>
        <w:t>.</w:t>
      </w:r>
    </w:p>
    <w:p w14:paraId="2FF17807" w14:textId="1AB9AC3C" w:rsidR="00966CA5" w:rsidRDefault="00966CA5" w:rsidP="00A672C2">
      <w:pPr>
        <w:spacing w:after="0"/>
        <w:jc w:val="both"/>
        <w:rPr>
          <w:sz w:val="28"/>
          <w:szCs w:val="28"/>
        </w:rPr>
      </w:pPr>
    </w:p>
    <w:p w14:paraId="345E7280" w14:textId="6A8B917F" w:rsidR="00A02E16" w:rsidRDefault="00966CA5" w:rsidP="00A672C2">
      <w:pPr>
        <w:spacing w:after="0"/>
        <w:jc w:val="both"/>
        <w:rPr>
          <w:sz w:val="28"/>
          <w:szCs w:val="28"/>
        </w:rPr>
      </w:pPr>
      <w:r>
        <w:rPr>
          <w:sz w:val="28"/>
          <w:szCs w:val="28"/>
        </w:rPr>
        <w:t xml:space="preserve">Važno je napomenuti da je ovaj završni račun, odnosno godišnje financijsko izvješće (GFI-POD) </w:t>
      </w:r>
      <w:r w:rsidR="00A02E16">
        <w:rPr>
          <w:sz w:val="28"/>
          <w:szCs w:val="28"/>
        </w:rPr>
        <w:t>prvo koje se predaje u valuti EURO (€) na godišnjoj razini.</w:t>
      </w:r>
    </w:p>
    <w:p w14:paraId="199C60C8" w14:textId="63EE3BD5" w:rsidR="00A02E16" w:rsidRDefault="00A02E16" w:rsidP="00A672C2">
      <w:pPr>
        <w:spacing w:after="0"/>
        <w:jc w:val="both"/>
        <w:rPr>
          <w:sz w:val="28"/>
          <w:szCs w:val="28"/>
        </w:rPr>
      </w:pPr>
      <w:r>
        <w:rPr>
          <w:sz w:val="28"/>
          <w:szCs w:val="28"/>
        </w:rPr>
        <w:t>Početkom godine, sukladno uputi Ministarstva financija, bili smo dužni izvršiti provjeru početnog stanja i provesti obveznu korekciju analitike zbog prelaska na eur valutu, te se financijski rezultat zbog nekoliko centi mijenjao. Izmjene su napravljene kroz temeljnicu broj 5 i temeljnicu broj 13.</w:t>
      </w:r>
    </w:p>
    <w:p w14:paraId="049FA1F4" w14:textId="7B14BDD1" w:rsidR="00966CA5" w:rsidRDefault="00966CA5" w:rsidP="00A672C2">
      <w:pPr>
        <w:spacing w:after="0"/>
        <w:jc w:val="both"/>
        <w:rPr>
          <w:sz w:val="28"/>
          <w:szCs w:val="28"/>
        </w:rPr>
      </w:pPr>
    </w:p>
    <w:p w14:paraId="65C2F342" w14:textId="02FB2065" w:rsidR="00966CA5" w:rsidRDefault="00966CA5" w:rsidP="00A672C2">
      <w:pPr>
        <w:spacing w:after="0"/>
        <w:jc w:val="both"/>
        <w:rPr>
          <w:sz w:val="28"/>
          <w:szCs w:val="28"/>
        </w:rPr>
      </w:pPr>
    </w:p>
    <w:p w14:paraId="77166801" w14:textId="31A0D9BD" w:rsidR="00966CA5" w:rsidRDefault="00966CA5" w:rsidP="00A672C2">
      <w:pPr>
        <w:spacing w:after="0"/>
        <w:jc w:val="both"/>
        <w:rPr>
          <w:sz w:val="28"/>
          <w:szCs w:val="28"/>
        </w:rPr>
      </w:pPr>
    </w:p>
    <w:p w14:paraId="02CDFD4F" w14:textId="2525FA34" w:rsidR="00966CA5" w:rsidRDefault="00966CA5" w:rsidP="00A672C2">
      <w:pPr>
        <w:spacing w:after="0"/>
        <w:jc w:val="both"/>
        <w:rPr>
          <w:b/>
          <w:sz w:val="28"/>
          <w:szCs w:val="28"/>
        </w:rPr>
      </w:pPr>
      <w:r w:rsidRPr="00966CA5">
        <w:rPr>
          <w:b/>
          <w:sz w:val="28"/>
          <w:szCs w:val="28"/>
        </w:rPr>
        <w:t>BILANCA</w:t>
      </w:r>
    </w:p>
    <w:p w14:paraId="1554428A" w14:textId="77777777" w:rsidR="00C035E8" w:rsidRDefault="00C035E8" w:rsidP="00A672C2">
      <w:pPr>
        <w:spacing w:after="0"/>
        <w:jc w:val="both"/>
        <w:rPr>
          <w:sz w:val="28"/>
          <w:szCs w:val="28"/>
        </w:rPr>
      </w:pPr>
    </w:p>
    <w:p w14:paraId="4E0A356A" w14:textId="5796A523" w:rsidR="00C035E8" w:rsidRPr="00FD5FE5" w:rsidRDefault="00FD5FE5" w:rsidP="00C035E8">
      <w:pPr>
        <w:jc w:val="both"/>
        <w:rPr>
          <w:b/>
          <w:sz w:val="28"/>
          <w:szCs w:val="28"/>
          <w:u w:val="dotted"/>
        </w:rPr>
      </w:pPr>
      <w:r w:rsidRPr="00FD5FE5">
        <w:rPr>
          <w:b/>
          <w:sz w:val="28"/>
          <w:szCs w:val="28"/>
          <w:u w:val="dotted"/>
        </w:rPr>
        <w:t>KRATKOROČNE OBVEZE NA DAN</w:t>
      </w:r>
      <w:r w:rsidR="00C035E8" w:rsidRPr="00FD5FE5">
        <w:rPr>
          <w:b/>
          <w:sz w:val="28"/>
          <w:szCs w:val="28"/>
          <w:u w:val="dotted"/>
        </w:rPr>
        <w:t xml:space="preserve"> 31.12.202</w:t>
      </w:r>
      <w:r w:rsidR="00CD7898">
        <w:rPr>
          <w:b/>
          <w:sz w:val="28"/>
          <w:szCs w:val="28"/>
          <w:u w:val="dotted"/>
        </w:rPr>
        <w:t>3</w:t>
      </w:r>
      <w:r w:rsidR="00C035E8" w:rsidRPr="00FD5FE5">
        <w:rPr>
          <w:b/>
          <w:sz w:val="28"/>
          <w:szCs w:val="28"/>
          <w:u w:val="dotted"/>
        </w:rPr>
        <w:t>.</w:t>
      </w:r>
      <w:r w:rsidR="00C035E8" w:rsidRPr="00FD5FE5">
        <w:rPr>
          <w:b/>
          <w:sz w:val="28"/>
          <w:szCs w:val="28"/>
          <w:u w:val="dotted"/>
        </w:rPr>
        <w:tab/>
      </w:r>
      <w:r w:rsidR="00C035E8" w:rsidRPr="00FD5FE5">
        <w:rPr>
          <w:b/>
          <w:sz w:val="28"/>
          <w:szCs w:val="28"/>
          <w:u w:val="dotted"/>
        </w:rPr>
        <w:tab/>
      </w:r>
      <w:r w:rsidRPr="00FD5FE5">
        <w:rPr>
          <w:b/>
          <w:sz w:val="28"/>
          <w:szCs w:val="28"/>
          <w:u w:val="dotted"/>
        </w:rPr>
        <w:t xml:space="preserve">   </w:t>
      </w:r>
      <w:r w:rsidR="00C035E8" w:rsidRPr="00FD5FE5">
        <w:rPr>
          <w:b/>
          <w:sz w:val="28"/>
          <w:szCs w:val="28"/>
          <w:u w:val="dotted"/>
        </w:rPr>
        <w:tab/>
      </w:r>
      <w:r w:rsidRPr="00FD5FE5">
        <w:rPr>
          <w:b/>
          <w:sz w:val="28"/>
          <w:szCs w:val="28"/>
          <w:u w:val="dotted"/>
        </w:rPr>
        <w:t xml:space="preserve">        </w:t>
      </w:r>
      <w:r w:rsidR="00A02E16">
        <w:rPr>
          <w:b/>
          <w:sz w:val="28"/>
          <w:szCs w:val="28"/>
          <w:u w:val="dotted"/>
        </w:rPr>
        <w:t xml:space="preserve"> </w:t>
      </w:r>
      <w:bookmarkStart w:id="0" w:name="_GoBack"/>
      <w:bookmarkEnd w:id="0"/>
      <w:r w:rsidR="00A02E16">
        <w:rPr>
          <w:b/>
          <w:sz w:val="28"/>
          <w:szCs w:val="28"/>
          <w:u w:val="dotted"/>
        </w:rPr>
        <w:t>121.906,17</w:t>
      </w:r>
    </w:p>
    <w:p w14:paraId="3CB09BB0" w14:textId="460DE7B1" w:rsidR="00C035E8" w:rsidRDefault="00C035E8" w:rsidP="00C035E8">
      <w:pPr>
        <w:pStyle w:val="Odlomakpopisa"/>
        <w:numPr>
          <w:ilvl w:val="0"/>
          <w:numId w:val="1"/>
        </w:numPr>
        <w:spacing w:after="0"/>
        <w:jc w:val="both"/>
        <w:rPr>
          <w:sz w:val="28"/>
          <w:szCs w:val="28"/>
        </w:rPr>
      </w:pPr>
      <w:r>
        <w:rPr>
          <w:sz w:val="28"/>
          <w:szCs w:val="28"/>
        </w:rPr>
        <w:t>Za materijalne rashode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02E16">
        <w:rPr>
          <w:sz w:val="28"/>
          <w:szCs w:val="28"/>
        </w:rPr>
        <w:t xml:space="preserve">           </w:t>
      </w:r>
      <w:r>
        <w:rPr>
          <w:sz w:val="28"/>
          <w:szCs w:val="28"/>
        </w:rPr>
        <w:tab/>
      </w:r>
      <w:r w:rsidR="00CD7898">
        <w:rPr>
          <w:sz w:val="28"/>
          <w:szCs w:val="28"/>
        </w:rPr>
        <w:t>31.541,56</w:t>
      </w:r>
    </w:p>
    <w:p w14:paraId="226047BD" w14:textId="788B4E49" w:rsidR="00C035E8" w:rsidRDefault="00A02E16" w:rsidP="00C035E8">
      <w:pPr>
        <w:pStyle w:val="Odlomakpopisa"/>
        <w:numPr>
          <w:ilvl w:val="0"/>
          <w:numId w:val="1"/>
        </w:numPr>
        <w:spacing w:after="0"/>
        <w:jc w:val="both"/>
        <w:rPr>
          <w:sz w:val="28"/>
          <w:szCs w:val="28"/>
        </w:rPr>
      </w:pPr>
      <w:r>
        <w:rPr>
          <w:sz w:val="28"/>
          <w:szCs w:val="28"/>
        </w:rPr>
        <w:t>Za zaposlene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85.751,23</w:t>
      </w:r>
    </w:p>
    <w:p w14:paraId="134738A3" w14:textId="6F6CDA20" w:rsidR="00CD7898" w:rsidRDefault="00CD7898" w:rsidP="00C035E8">
      <w:pPr>
        <w:pStyle w:val="Odlomakpopisa"/>
        <w:numPr>
          <w:ilvl w:val="0"/>
          <w:numId w:val="1"/>
        </w:numPr>
        <w:spacing w:after="0"/>
        <w:jc w:val="both"/>
        <w:rPr>
          <w:sz w:val="28"/>
          <w:szCs w:val="28"/>
        </w:rPr>
      </w:pPr>
      <w:r>
        <w:rPr>
          <w:sz w:val="28"/>
          <w:szCs w:val="28"/>
        </w:rPr>
        <w:t>Za ostale nespomenute usluge                                                           3.439,30</w:t>
      </w:r>
    </w:p>
    <w:p w14:paraId="5088B464" w14:textId="2CCA6F19" w:rsidR="00CD7898" w:rsidRPr="00C035E8" w:rsidRDefault="00CD7898" w:rsidP="00C035E8">
      <w:pPr>
        <w:pStyle w:val="Odlomakpopisa"/>
        <w:numPr>
          <w:ilvl w:val="0"/>
          <w:numId w:val="1"/>
        </w:numPr>
        <w:spacing w:after="0"/>
        <w:jc w:val="both"/>
        <w:rPr>
          <w:sz w:val="28"/>
          <w:szCs w:val="28"/>
        </w:rPr>
      </w:pPr>
      <w:r>
        <w:rPr>
          <w:sz w:val="28"/>
          <w:szCs w:val="28"/>
        </w:rPr>
        <w:t>Za nefinancijsku imovinu                                                                         684,01</w:t>
      </w:r>
    </w:p>
    <w:p w14:paraId="1D750302" w14:textId="445BEDBF" w:rsidR="00C035E8" w:rsidRDefault="00C035E8" w:rsidP="00C035E8">
      <w:pPr>
        <w:spacing w:after="0"/>
        <w:jc w:val="both"/>
        <w:rPr>
          <w:sz w:val="28"/>
          <w:szCs w:val="28"/>
        </w:rPr>
      </w:pPr>
    </w:p>
    <w:p w14:paraId="15BC838B" w14:textId="79100239" w:rsidR="00C035E8" w:rsidRDefault="00FD5FE5" w:rsidP="00C035E8">
      <w:pPr>
        <w:spacing w:after="0"/>
        <w:jc w:val="both"/>
        <w:rPr>
          <w:b/>
          <w:sz w:val="28"/>
          <w:szCs w:val="28"/>
          <w:u w:val="dotted"/>
        </w:rPr>
      </w:pPr>
      <w:r w:rsidRPr="00FD5FE5">
        <w:rPr>
          <w:b/>
          <w:sz w:val="28"/>
          <w:szCs w:val="28"/>
          <w:u w:val="dotted"/>
        </w:rPr>
        <w:t xml:space="preserve">DUGOROČNE OBVEZE I KAPITAL NA DAN </w:t>
      </w:r>
      <w:r w:rsidR="00C035E8" w:rsidRPr="00FD5FE5">
        <w:rPr>
          <w:b/>
          <w:sz w:val="28"/>
          <w:szCs w:val="28"/>
          <w:u w:val="dotted"/>
        </w:rPr>
        <w:t xml:space="preserve"> 31.12.202</w:t>
      </w:r>
      <w:r w:rsidR="00CD7898">
        <w:rPr>
          <w:b/>
          <w:sz w:val="28"/>
          <w:szCs w:val="28"/>
          <w:u w:val="dotted"/>
        </w:rPr>
        <w:t>3</w:t>
      </w:r>
      <w:r w:rsidR="00C035E8" w:rsidRPr="00FD5FE5">
        <w:rPr>
          <w:b/>
          <w:sz w:val="28"/>
          <w:szCs w:val="28"/>
          <w:u w:val="dotted"/>
        </w:rPr>
        <w:t>.</w:t>
      </w:r>
      <w:r w:rsidRPr="00FD5FE5">
        <w:rPr>
          <w:b/>
          <w:sz w:val="28"/>
          <w:szCs w:val="28"/>
          <w:u w:val="dotted"/>
        </w:rPr>
        <w:tab/>
      </w:r>
      <w:r w:rsidRPr="00FD5FE5">
        <w:rPr>
          <w:b/>
          <w:sz w:val="28"/>
          <w:szCs w:val="28"/>
          <w:u w:val="dotted"/>
        </w:rPr>
        <w:tab/>
        <w:t xml:space="preserve">  </w:t>
      </w:r>
      <w:r w:rsidR="00F05F91">
        <w:rPr>
          <w:b/>
          <w:sz w:val="28"/>
          <w:szCs w:val="28"/>
          <w:u w:val="dotted"/>
        </w:rPr>
        <w:t xml:space="preserve">  </w:t>
      </w:r>
      <w:r w:rsidRPr="00FD5FE5">
        <w:rPr>
          <w:b/>
          <w:sz w:val="28"/>
          <w:szCs w:val="28"/>
          <w:u w:val="dotted"/>
        </w:rPr>
        <w:t xml:space="preserve">     </w:t>
      </w:r>
      <w:r w:rsidR="00F05F91">
        <w:rPr>
          <w:b/>
          <w:sz w:val="28"/>
          <w:szCs w:val="28"/>
          <w:u w:val="dotted"/>
        </w:rPr>
        <w:t>915.102,94</w:t>
      </w:r>
    </w:p>
    <w:p w14:paraId="0D6FF1E6" w14:textId="77777777" w:rsidR="00FD5FE5" w:rsidRPr="00FD5FE5" w:rsidRDefault="00FD5FE5" w:rsidP="00C035E8">
      <w:pPr>
        <w:spacing w:after="0"/>
        <w:jc w:val="both"/>
        <w:rPr>
          <w:b/>
          <w:sz w:val="28"/>
          <w:szCs w:val="28"/>
          <w:u w:val="dotted"/>
        </w:rPr>
      </w:pPr>
    </w:p>
    <w:p w14:paraId="5796F16C" w14:textId="39D3AF65" w:rsidR="00FD5FE5" w:rsidRDefault="00FD5FE5" w:rsidP="00FD5FE5">
      <w:pPr>
        <w:pStyle w:val="Odlomakpopisa"/>
        <w:numPr>
          <w:ilvl w:val="0"/>
          <w:numId w:val="1"/>
        </w:numPr>
        <w:spacing w:after="0"/>
        <w:jc w:val="both"/>
        <w:rPr>
          <w:sz w:val="28"/>
          <w:szCs w:val="28"/>
        </w:rPr>
      </w:pPr>
      <w:r>
        <w:rPr>
          <w:sz w:val="28"/>
          <w:szCs w:val="28"/>
        </w:rPr>
        <w:t>Od toga je tuđa imovina na korištenju (KURIKULUM)</w:t>
      </w:r>
      <w:r>
        <w:rPr>
          <w:sz w:val="28"/>
          <w:szCs w:val="28"/>
        </w:rPr>
        <w:tab/>
        <w:t xml:space="preserve">           </w:t>
      </w:r>
      <w:r w:rsidR="00F05F91">
        <w:rPr>
          <w:sz w:val="28"/>
          <w:szCs w:val="28"/>
        </w:rPr>
        <w:t>100.686,97</w:t>
      </w:r>
    </w:p>
    <w:p w14:paraId="16B1C974" w14:textId="77777777" w:rsidR="002113D9" w:rsidRDefault="002113D9" w:rsidP="002113D9">
      <w:pPr>
        <w:pStyle w:val="Odlomakpopisa"/>
        <w:spacing w:after="0"/>
        <w:jc w:val="both"/>
        <w:rPr>
          <w:sz w:val="28"/>
          <w:szCs w:val="28"/>
        </w:rPr>
      </w:pPr>
    </w:p>
    <w:p w14:paraId="7E4C8697" w14:textId="7DDE6A5B" w:rsidR="00FD5FE5" w:rsidRPr="00FD5FE5" w:rsidRDefault="00FD5FE5" w:rsidP="00FD5FE5">
      <w:pPr>
        <w:spacing w:after="0"/>
        <w:jc w:val="both"/>
        <w:rPr>
          <w:b/>
          <w:sz w:val="28"/>
          <w:szCs w:val="28"/>
          <w:u w:val="dotted"/>
        </w:rPr>
      </w:pPr>
    </w:p>
    <w:p w14:paraId="58A31DFE" w14:textId="255BD192" w:rsidR="00FD5FE5" w:rsidRDefault="00FD5FE5" w:rsidP="00FD5FE5">
      <w:pPr>
        <w:spacing w:after="0"/>
        <w:jc w:val="both"/>
        <w:rPr>
          <w:b/>
          <w:sz w:val="28"/>
          <w:szCs w:val="28"/>
          <w:u w:val="dotted"/>
        </w:rPr>
      </w:pPr>
      <w:r w:rsidRPr="00FD5FE5">
        <w:rPr>
          <w:b/>
          <w:sz w:val="28"/>
          <w:szCs w:val="28"/>
          <w:u w:val="dotted"/>
        </w:rPr>
        <w:lastRenderedPageBreak/>
        <w:t>POTRAŽIVANJA NA DAN 31.12.202</w:t>
      </w:r>
      <w:r w:rsidR="00CD7898">
        <w:rPr>
          <w:b/>
          <w:sz w:val="28"/>
          <w:szCs w:val="28"/>
          <w:u w:val="dotted"/>
        </w:rPr>
        <w:t>3</w:t>
      </w:r>
      <w:r w:rsidRPr="00FD5FE5">
        <w:rPr>
          <w:b/>
          <w:sz w:val="28"/>
          <w:szCs w:val="28"/>
          <w:u w:val="dotted"/>
        </w:rPr>
        <w:t xml:space="preserve">.      </w:t>
      </w:r>
      <w:r w:rsidRPr="00FD5FE5">
        <w:rPr>
          <w:b/>
          <w:sz w:val="28"/>
          <w:szCs w:val="28"/>
          <w:u w:val="dotted"/>
        </w:rPr>
        <w:tab/>
      </w:r>
      <w:r w:rsidRPr="00FD5FE5">
        <w:rPr>
          <w:b/>
          <w:sz w:val="28"/>
          <w:szCs w:val="28"/>
          <w:u w:val="dotted"/>
        </w:rPr>
        <w:tab/>
      </w:r>
      <w:r w:rsidRPr="00FD5FE5">
        <w:rPr>
          <w:b/>
          <w:sz w:val="28"/>
          <w:szCs w:val="28"/>
          <w:u w:val="dotted"/>
        </w:rPr>
        <w:tab/>
      </w:r>
      <w:r w:rsidRPr="00FD5FE5">
        <w:rPr>
          <w:b/>
          <w:sz w:val="28"/>
          <w:szCs w:val="28"/>
          <w:u w:val="dotted"/>
        </w:rPr>
        <w:tab/>
        <w:t xml:space="preserve">           </w:t>
      </w:r>
      <w:r w:rsidR="00F05F91">
        <w:rPr>
          <w:b/>
          <w:sz w:val="28"/>
          <w:szCs w:val="28"/>
          <w:u w:val="dotted"/>
        </w:rPr>
        <w:t>96.971,81</w:t>
      </w:r>
    </w:p>
    <w:p w14:paraId="0D0CC4BC" w14:textId="3DE410A0" w:rsidR="00FD5FE5" w:rsidRDefault="00FD5FE5" w:rsidP="00FD5FE5">
      <w:pPr>
        <w:spacing w:after="0"/>
        <w:jc w:val="both"/>
        <w:rPr>
          <w:b/>
          <w:sz w:val="28"/>
          <w:szCs w:val="28"/>
          <w:u w:val="dotted"/>
        </w:rPr>
      </w:pPr>
    </w:p>
    <w:p w14:paraId="715EAA08" w14:textId="2353C5B6" w:rsidR="00FD5FE5" w:rsidRDefault="00FD5FE5" w:rsidP="00FD5FE5">
      <w:pPr>
        <w:pStyle w:val="Odlomakpopisa"/>
        <w:numPr>
          <w:ilvl w:val="0"/>
          <w:numId w:val="1"/>
        </w:numPr>
        <w:spacing w:after="0"/>
        <w:jc w:val="both"/>
        <w:rPr>
          <w:sz w:val="28"/>
          <w:szCs w:val="28"/>
        </w:rPr>
      </w:pPr>
      <w:r>
        <w:rPr>
          <w:sz w:val="28"/>
          <w:szCs w:val="28"/>
        </w:rPr>
        <w:t xml:space="preserve">Potraživanja za bolovanja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05F91">
        <w:rPr>
          <w:sz w:val="28"/>
          <w:szCs w:val="28"/>
        </w:rPr>
        <w:t xml:space="preserve">   624,60</w:t>
      </w:r>
    </w:p>
    <w:p w14:paraId="19A11703" w14:textId="4EDF09C1" w:rsidR="00FD5FE5" w:rsidRDefault="00FD5FE5" w:rsidP="00FD5FE5">
      <w:pPr>
        <w:pStyle w:val="Odlomakpopisa"/>
        <w:numPr>
          <w:ilvl w:val="0"/>
          <w:numId w:val="1"/>
        </w:numPr>
        <w:spacing w:after="0"/>
        <w:jc w:val="both"/>
        <w:rPr>
          <w:sz w:val="28"/>
          <w:szCs w:val="28"/>
        </w:rPr>
      </w:pPr>
      <w:r>
        <w:rPr>
          <w:sz w:val="28"/>
          <w:szCs w:val="28"/>
        </w:rPr>
        <w:t xml:space="preserve">Potraživanja za prihode od usluga (najam krova i stanova)     </w:t>
      </w:r>
      <w:r>
        <w:rPr>
          <w:sz w:val="28"/>
          <w:szCs w:val="28"/>
        </w:rPr>
        <w:tab/>
        <w:t xml:space="preserve">   </w:t>
      </w:r>
      <w:r w:rsidR="00F05F91">
        <w:rPr>
          <w:sz w:val="28"/>
          <w:szCs w:val="28"/>
        </w:rPr>
        <w:t xml:space="preserve">   716,07</w:t>
      </w:r>
    </w:p>
    <w:p w14:paraId="587F3A4E" w14:textId="4A418C61" w:rsidR="00FD5FE5" w:rsidRDefault="00FD5FE5" w:rsidP="00FD5FE5">
      <w:pPr>
        <w:pStyle w:val="Odlomakpopisa"/>
        <w:numPr>
          <w:ilvl w:val="0"/>
          <w:numId w:val="1"/>
        </w:numPr>
        <w:spacing w:after="0"/>
        <w:jc w:val="both"/>
        <w:rPr>
          <w:sz w:val="28"/>
          <w:szCs w:val="28"/>
        </w:rPr>
      </w:pPr>
      <w:r>
        <w:rPr>
          <w:sz w:val="28"/>
          <w:szCs w:val="28"/>
        </w:rPr>
        <w:t>Potraživanje za prihode uplaćene u  proračun (podračun)</w:t>
      </w:r>
      <w:r>
        <w:rPr>
          <w:sz w:val="28"/>
          <w:szCs w:val="28"/>
        </w:rPr>
        <w:tab/>
        <w:t xml:space="preserve"> </w:t>
      </w:r>
      <w:r w:rsidR="00F05F91">
        <w:rPr>
          <w:sz w:val="28"/>
          <w:szCs w:val="28"/>
        </w:rPr>
        <w:t>10.295,47</w:t>
      </w:r>
    </w:p>
    <w:p w14:paraId="175CEEB2" w14:textId="3D19F768" w:rsidR="00FD5FE5" w:rsidRDefault="00FD5FE5" w:rsidP="00FD5FE5">
      <w:pPr>
        <w:pStyle w:val="Odlomakpopisa"/>
        <w:numPr>
          <w:ilvl w:val="0"/>
          <w:numId w:val="1"/>
        </w:numPr>
        <w:spacing w:after="0"/>
        <w:jc w:val="both"/>
        <w:rPr>
          <w:sz w:val="28"/>
          <w:szCs w:val="28"/>
        </w:rPr>
      </w:pPr>
      <w:r>
        <w:rPr>
          <w:sz w:val="28"/>
          <w:szCs w:val="28"/>
        </w:rPr>
        <w:t>Kontinuirani rashodi budućih razdoblja</w:t>
      </w:r>
      <w:r>
        <w:rPr>
          <w:sz w:val="28"/>
          <w:szCs w:val="28"/>
        </w:rPr>
        <w:tab/>
      </w:r>
      <w:r>
        <w:rPr>
          <w:sz w:val="28"/>
          <w:szCs w:val="28"/>
        </w:rPr>
        <w:tab/>
      </w:r>
      <w:r>
        <w:rPr>
          <w:sz w:val="28"/>
          <w:szCs w:val="28"/>
        </w:rPr>
        <w:tab/>
      </w:r>
      <w:r>
        <w:rPr>
          <w:sz w:val="28"/>
          <w:szCs w:val="28"/>
        </w:rPr>
        <w:tab/>
      </w:r>
      <w:r w:rsidR="00F05F91">
        <w:rPr>
          <w:sz w:val="28"/>
          <w:szCs w:val="28"/>
        </w:rPr>
        <w:t xml:space="preserve"> 87.978,31</w:t>
      </w:r>
    </w:p>
    <w:p w14:paraId="6E7519FC" w14:textId="40CA8A78" w:rsidR="00FD5FE5" w:rsidRDefault="00FD5FE5" w:rsidP="00FD5FE5">
      <w:pPr>
        <w:spacing w:after="0"/>
        <w:jc w:val="both"/>
        <w:rPr>
          <w:sz w:val="28"/>
          <w:szCs w:val="28"/>
        </w:rPr>
      </w:pPr>
    </w:p>
    <w:p w14:paraId="352EFF87" w14:textId="7396B413" w:rsidR="00FD5FE5" w:rsidRDefault="00FD5FE5" w:rsidP="00FD5FE5">
      <w:pPr>
        <w:spacing w:after="0"/>
        <w:jc w:val="both"/>
        <w:rPr>
          <w:b/>
          <w:sz w:val="28"/>
          <w:szCs w:val="28"/>
          <w:u w:val="dotted"/>
        </w:rPr>
      </w:pPr>
      <w:r w:rsidRPr="00FD5FE5">
        <w:rPr>
          <w:b/>
          <w:sz w:val="28"/>
          <w:szCs w:val="28"/>
          <w:u w:val="dotted"/>
        </w:rPr>
        <w:t xml:space="preserve">DUGOTRAJNA IMOVINA (materijalna, nefinancijska i financijska) </w:t>
      </w:r>
      <w:r>
        <w:rPr>
          <w:b/>
          <w:sz w:val="28"/>
          <w:szCs w:val="28"/>
          <w:u w:val="dotted"/>
        </w:rPr>
        <w:t xml:space="preserve">  </w:t>
      </w:r>
      <w:r w:rsidR="00F05F91">
        <w:rPr>
          <w:b/>
          <w:sz w:val="28"/>
          <w:szCs w:val="28"/>
          <w:u w:val="dotted"/>
        </w:rPr>
        <w:t xml:space="preserve"> 913.805,83 </w:t>
      </w:r>
    </w:p>
    <w:p w14:paraId="2F1B54D1" w14:textId="4691B216" w:rsidR="00FD5FE5" w:rsidRDefault="00FD5FE5" w:rsidP="00FD5FE5">
      <w:pPr>
        <w:spacing w:after="0"/>
        <w:jc w:val="both"/>
        <w:rPr>
          <w:b/>
          <w:sz w:val="28"/>
          <w:szCs w:val="28"/>
          <w:u w:val="dotted"/>
        </w:rPr>
      </w:pPr>
    </w:p>
    <w:p w14:paraId="3F57E36F" w14:textId="4532B34C" w:rsidR="00C035E8" w:rsidRDefault="00C035E8" w:rsidP="00C035E8">
      <w:pPr>
        <w:spacing w:after="0"/>
        <w:jc w:val="both"/>
        <w:rPr>
          <w:sz w:val="28"/>
          <w:szCs w:val="28"/>
        </w:rPr>
      </w:pPr>
    </w:p>
    <w:p w14:paraId="3632F579" w14:textId="77777777" w:rsidR="00B11B33" w:rsidRDefault="00B11B33" w:rsidP="00C035E8">
      <w:pPr>
        <w:spacing w:after="0"/>
        <w:jc w:val="both"/>
        <w:rPr>
          <w:sz w:val="28"/>
          <w:szCs w:val="28"/>
        </w:rPr>
      </w:pPr>
    </w:p>
    <w:p w14:paraId="45153B9B" w14:textId="167DB947" w:rsidR="00B11B33" w:rsidRDefault="00B11B33" w:rsidP="00C035E8">
      <w:pPr>
        <w:spacing w:after="0"/>
        <w:jc w:val="both"/>
        <w:rPr>
          <w:b/>
          <w:sz w:val="28"/>
          <w:szCs w:val="28"/>
        </w:rPr>
      </w:pPr>
      <w:r w:rsidRPr="00B11B33">
        <w:rPr>
          <w:b/>
          <w:sz w:val="28"/>
          <w:szCs w:val="28"/>
        </w:rPr>
        <w:t>OBRAZAC BILANCA:</w:t>
      </w:r>
    </w:p>
    <w:p w14:paraId="70398DFD" w14:textId="77777777" w:rsidR="00574A02" w:rsidRPr="00B11B33" w:rsidRDefault="00574A02" w:rsidP="00C035E8">
      <w:pPr>
        <w:spacing w:after="0"/>
        <w:jc w:val="both"/>
        <w:rPr>
          <w:b/>
          <w:sz w:val="28"/>
          <w:szCs w:val="28"/>
        </w:rPr>
      </w:pPr>
    </w:p>
    <w:p w14:paraId="507935A3" w14:textId="3A75A19F" w:rsidR="00B11B33" w:rsidRDefault="00B11B33" w:rsidP="00C035E8">
      <w:pPr>
        <w:spacing w:after="0"/>
        <w:jc w:val="both"/>
        <w:rPr>
          <w:sz w:val="28"/>
          <w:szCs w:val="28"/>
        </w:rPr>
      </w:pPr>
      <w:r>
        <w:rPr>
          <w:sz w:val="28"/>
          <w:szCs w:val="28"/>
        </w:rPr>
        <w:t>U bilanci nema znatnih promjena u odnosu na prethodno razdoblje.</w:t>
      </w:r>
    </w:p>
    <w:p w14:paraId="4DC61C97" w14:textId="6B0921C3" w:rsidR="00B11B33" w:rsidRDefault="00B11B33" w:rsidP="00C035E8">
      <w:pPr>
        <w:spacing w:after="0"/>
        <w:jc w:val="both"/>
        <w:rPr>
          <w:sz w:val="28"/>
          <w:szCs w:val="28"/>
        </w:rPr>
      </w:pPr>
      <w:r>
        <w:rPr>
          <w:sz w:val="28"/>
          <w:szCs w:val="28"/>
        </w:rPr>
        <w:t>Svako evidentiranje poslovnih promjena je provedeno u skladu sa zakonom i u zakonskim rokovima.</w:t>
      </w:r>
    </w:p>
    <w:p w14:paraId="5861239C" w14:textId="77777777" w:rsidR="00574A02" w:rsidRDefault="00574A02" w:rsidP="00C035E8">
      <w:pPr>
        <w:spacing w:after="0"/>
        <w:jc w:val="both"/>
        <w:rPr>
          <w:sz w:val="28"/>
          <w:szCs w:val="28"/>
        </w:rPr>
      </w:pPr>
    </w:p>
    <w:p w14:paraId="1AAE33A6" w14:textId="219FF58F" w:rsidR="00B11B33" w:rsidRDefault="00B11B33" w:rsidP="00C035E8">
      <w:pPr>
        <w:spacing w:after="0"/>
        <w:jc w:val="both"/>
        <w:rPr>
          <w:sz w:val="28"/>
          <w:szCs w:val="28"/>
        </w:rPr>
      </w:pPr>
      <w:r>
        <w:rPr>
          <w:sz w:val="28"/>
          <w:szCs w:val="28"/>
        </w:rPr>
        <w:t>Sve stavke bilance su u granicama svih normi, izvršen je popis imovine, te ispravak vrijednosti istih. Navedeno je i evidentirano u poslovnim knjigama škole, a sve sukladno već ranije spomenutom Pravilniku.</w:t>
      </w:r>
    </w:p>
    <w:p w14:paraId="109C3948" w14:textId="77777777" w:rsidR="00574A02" w:rsidRDefault="00574A02" w:rsidP="00C035E8">
      <w:pPr>
        <w:spacing w:after="0"/>
        <w:jc w:val="both"/>
        <w:rPr>
          <w:sz w:val="28"/>
          <w:szCs w:val="28"/>
        </w:rPr>
      </w:pPr>
    </w:p>
    <w:p w14:paraId="7C6E6230" w14:textId="22952AA5" w:rsidR="00B11B33" w:rsidRDefault="00B11B33" w:rsidP="00C035E8">
      <w:pPr>
        <w:spacing w:after="0"/>
        <w:jc w:val="both"/>
        <w:rPr>
          <w:sz w:val="28"/>
          <w:szCs w:val="28"/>
        </w:rPr>
      </w:pPr>
      <w:r>
        <w:rPr>
          <w:sz w:val="28"/>
          <w:szCs w:val="28"/>
        </w:rPr>
        <w:t>Ove godine škola u svojim knjigama opet ima i tuđu imovinu  na korištenju. Ta stavka se odnosi na dobivenu opremu za kurikularnu reformu – tablete, te ormariće za tablete, laptope i projektore iz prošlih godina, te routeri i mikro switch moduli od ove godine. Sve se knjižilo sukladno uputi dobivenoj od resornog ministarstva.</w:t>
      </w:r>
      <w:r w:rsidR="00F05F91">
        <w:rPr>
          <w:sz w:val="28"/>
          <w:szCs w:val="28"/>
        </w:rPr>
        <w:t xml:space="preserve"> Dio tuđe imovine je i isknjižen sa stavki 991 i 996 te prebačen u osnovna sredstva, odnosno u vlasništvo škole.</w:t>
      </w:r>
    </w:p>
    <w:p w14:paraId="580D361B" w14:textId="77777777" w:rsidR="00574A02" w:rsidRDefault="00574A02" w:rsidP="00C035E8">
      <w:pPr>
        <w:spacing w:after="0"/>
        <w:jc w:val="both"/>
        <w:rPr>
          <w:sz w:val="28"/>
          <w:szCs w:val="28"/>
        </w:rPr>
      </w:pPr>
    </w:p>
    <w:p w14:paraId="46216F08" w14:textId="208076C1" w:rsidR="00B11B33" w:rsidRDefault="00B11B33" w:rsidP="00C035E8">
      <w:pPr>
        <w:spacing w:after="0"/>
        <w:jc w:val="both"/>
        <w:rPr>
          <w:sz w:val="28"/>
          <w:szCs w:val="28"/>
        </w:rPr>
      </w:pPr>
      <w:r>
        <w:rPr>
          <w:sz w:val="28"/>
          <w:szCs w:val="28"/>
        </w:rPr>
        <w:t xml:space="preserve">Osim opreme, vanbilančno škola vodi i ulaganje u energetsku učinkovitost, sukladno inventurnoj listi dobivenoj od osnivača u iznosu od </w:t>
      </w:r>
      <w:r w:rsidR="00F05F91">
        <w:rPr>
          <w:sz w:val="28"/>
          <w:szCs w:val="28"/>
        </w:rPr>
        <w:t>64.568,85 €</w:t>
      </w:r>
      <w:r w:rsidR="00574A02">
        <w:rPr>
          <w:sz w:val="28"/>
          <w:szCs w:val="28"/>
        </w:rPr>
        <w:t>.</w:t>
      </w:r>
    </w:p>
    <w:p w14:paraId="2BEB1C40" w14:textId="75A789D4" w:rsidR="00574A02" w:rsidRDefault="00574A02" w:rsidP="00C035E8">
      <w:pPr>
        <w:spacing w:after="0"/>
        <w:jc w:val="both"/>
        <w:rPr>
          <w:sz w:val="28"/>
          <w:szCs w:val="28"/>
        </w:rPr>
      </w:pPr>
    </w:p>
    <w:p w14:paraId="375F8E44" w14:textId="38AC7D91" w:rsidR="00574A02" w:rsidRDefault="00574A02" w:rsidP="00C035E8">
      <w:pPr>
        <w:spacing w:after="0"/>
        <w:jc w:val="both"/>
        <w:rPr>
          <w:sz w:val="28"/>
          <w:szCs w:val="28"/>
        </w:rPr>
      </w:pPr>
      <w:r>
        <w:rPr>
          <w:sz w:val="28"/>
          <w:szCs w:val="28"/>
        </w:rPr>
        <w:t>Škola od 02.10.2020. poslovanje vodi putem podračuna osnivača, te i dalje nema svoj žiroračun. Sredstva na podračunu se evidentiraju na kontu 16721, te se prikazuju na šifri 167.</w:t>
      </w:r>
    </w:p>
    <w:p w14:paraId="3D8A27E1" w14:textId="77777777" w:rsidR="002113D9" w:rsidRDefault="002113D9" w:rsidP="00C035E8">
      <w:pPr>
        <w:spacing w:after="0"/>
        <w:jc w:val="both"/>
        <w:rPr>
          <w:sz w:val="28"/>
          <w:szCs w:val="28"/>
        </w:rPr>
      </w:pPr>
    </w:p>
    <w:p w14:paraId="7828BA2D" w14:textId="77777777" w:rsidR="002113D9" w:rsidRDefault="002113D9" w:rsidP="00C035E8">
      <w:pPr>
        <w:spacing w:after="0"/>
        <w:jc w:val="both"/>
        <w:rPr>
          <w:sz w:val="28"/>
          <w:szCs w:val="28"/>
        </w:rPr>
      </w:pPr>
    </w:p>
    <w:p w14:paraId="4C59EB15" w14:textId="309C6271" w:rsidR="00574A02" w:rsidRDefault="00574A02" w:rsidP="00C035E8">
      <w:pPr>
        <w:spacing w:after="0"/>
        <w:jc w:val="both"/>
        <w:rPr>
          <w:sz w:val="28"/>
          <w:szCs w:val="28"/>
        </w:rPr>
      </w:pPr>
    </w:p>
    <w:p w14:paraId="7A794C68" w14:textId="2656144D" w:rsidR="00574A02" w:rsidRDefault="00574A02" w:rsidP="00C035E8">
      <w:pPr>
        <w:spacing w:after="0"/>
        <w:jc w:val="both"/>
        <w:rPr>
          <w:sz w:val="28"/>
          <w:szCs w:val="28"/>
        </w:rPr>
      </w:pPr>
      <w:r>
        <w:rPr>
          <w:sz w:val="28"/>
          <w:szCs w:val="28"/>
        </w:rPr>
        <w:lastRenderedPageBreak/>
        <w:t>Potraživanja od najma stanova nisu još uvijek naplaćena u cijelosti, ali sukladno  uputi savjetnika evidentirano je vrijednosno usklađivanje za iste.</w:t>
      </w:r>
    </w:p>
    <w:p w14:paraId="07D932A2" w14:textId="764871F2" w:rsidR="00574A02" w:rsidRDefault="00574A02" w:rsidP="00C035E8">
      <w:pPr>
        <w:spacing w:after="0"/>
        <w:jc w:val="both"/>
        <w:rPr>
          <w:sz w:val="28"/>
          <w:szCs w:val="28"/>
        </w:rPr>
      </w:pPr>
      <w:r>
        <w:rPr>
          <w:sz w:val="28"/>
          <w:szCs w:val="28"/>
        </w:rPr>
        <w:t xml:space="preserve">Dužniku Josipu Mršiću su slane opomene, te se </w:t>
      </w:r>
      <w:r w:rsidR="00772563">
        <w:rPr>
          <w:sz w:val="28"/>
          <w:szCs w:val="28"/>
        </w:rPr>
        <w:t>predmet ponovno dao Odvjetniku Šu</w:t>
      </w:r>
      <w:r w:rsidR="00F05F91">
        <w:rPr>
          <w:sz w:val="28"/>
          <w:szCs w:val="28"/>
        </w:rPr>
        <w:t>peru, te škola</w:t>
      </w:r>
      <w:r w:rsidR="00772563">
        <w:rPr>
          <w:sz w:val="28"/>
          <w:szCs w:val="28"/>
        </w:rPr>
        <w:t xml:space="preserve"> </w:t>
      </w:r>
      <w:r w:rsidR="00F05F91">
        <w:rPr>
          <w:sz w:val="28"/>
          <w:szCs w:val="28"/>
        </w:rPr>
        <w:t>očekuje</w:t>
      </w:r>
      <w:r>
        <w:rPr>
          <w:sz w:val="28"/>
          <w:szCs w:val="28"/>
        </w:rPr>
        <w:t xml:space="preserve"> uplate</w:t>
      </w:r>
      <w:r w:rsidR="00F05F91">
        <w:rPr>
          <w:sz w:val="28"/>
          <w:szCs w:val="28"/>
        </w:rPr>
        <w:t xml:space="preserve"> tijekom 2024. godine.</w:t>
      </w:r>
    </w:p>
    <w:p w14:paraId="224BFF48" w14:textId="1FC09798" w:rsidR="00F05F91" w:rsidRDefault="00F05F91" w:rsidP="00C035E8">
      <w:pPr>
        <w:spacing w:after="0"/>
        <w:jc w:val="both"/>
        <w:rPr>
          <w:sz w:val="28"/>
          <w:szCs w:val="28"/>
        </w:rPr>
      </w:pPr>
    </w:p>
    <w:p w14:paraId="168FA886" w14:textId="77777777" w:rsidR="00574A02" w:rsidRDefault="00574A02" w:rsidP="00C035E8">
      <w:pPr>
        <w:spacing w:after="0"/>
        <w:jc w:val="both"/>
        <w:rPr>
          <w:b/>
          <w:sz w:val="28"/>
          <w:szCs w:val="28"/>
        </w:rPr>
      </w:pPr>
    </w:p>
    <w:p w14:paraId="6C8BECB5" w14:textId="5A80879E" w:rsidR="00574A02" w:rsidRDefault="00BD40F9" w:rsidP="00C035E8">
      <w:pPr>
        <w:spacing w:after="0"/>
        <w:jc w:val="both"/>
        <w:rPr>
          <w:b/>
          <w:sz w:val="28"/>
          <w:szCs w:val="28"/>
        </w:rPr>
      </w:pPr>
      <w:r>
        <w:rPr>
          <w:b/>
          <w:sz w:val="28"/>
          <w:szCs w:val="28"/>
        </w:rPr>
        <w:t>T</w:t>
      </w:r>
      <w:r w:rsidR="00574A02" w:rsidRPr="00574A02">
        <w:rPr>
          <w:b/>
          <w:sz w:val="28"/>
          <w:szCs w:val="28"/>
        </w:rPr>
        <w:t>ablica: Popis ugovornih odnosa</w:t>
      </w:r>
      <w:r w:rsidR="00CD7898">
        <w:rPr>
          <w:b/>
          <w:sz w:val="28"/>
          <w:szCs w:val="28"/>
        </w:rPr>
        <w:t xml:space="preserve"> na dan 31.12.2023</w:t>
      </w:r>
      <w:r>
        <w:rPr>
          <w:b/>
          <w:sz w:val="28"/>
          <w:szCs w:val="28"/>
        </w:rPr>
        <w:t>.</w:t>
      </w:r>
    </w:p>
    <w:p w14:paraId="733855A6" w14:textId="77777777" w:rsidR="00FC3F01" w:rsidRDefault="00FC3F01" w:rsidP="00C035E8">
      <w:pPr>
        <w:spacing w:after="0"/>
        <w:jc w:val="both"/>
        <w:rPr>
          <w:b/>
          <w:sz w:val="28"/>
          <w:szCs w:val="28"/>
        </w:rPr>
      </w:pPr>
    </w:p>
    <w:tbl>
      <w:tblPr>
        <w:tblStyle w:val="Reetkatablice"/>
        <w:tblW w:w="0" w:type="auto"/>
        <w:tblLook w:val="04A0" w:firstRow="1" w:lastRow="0" w:firstColumn="1" w:lastColumn="0" w:noHBand="0" w:noVBand="1"/>
      </w:tblPr>
      <w:tblGrid>
        <w:gridCol w:w="879"/>
        <w:gridCol w:w="1454"/>
        <w:gridCol w:w="1371"/>
        <w:gridCol w:w="1747"/>
        <w:gridCol w:w="1193"/>
        <w:gridCol w:w="1244"/>
        <w:gridCol w:w="1174"/>
      </w:tblGrid>
      <w:tr w:rsidR="00574A02" w:rsidRPr="00574A02" w14:paraId="5873541E" w14:textId="77777777" w:rsidTr="00574A02">
        <w:tc>
          <w:tcPr>
            <w:tcW w:w="1294" w:type="dxa"/>
          </w:tcPr>
          <w:p w14:paraId="3AD1526D" w14:textId="2C3E3D34" w:rsidR="00574A02" w:rsidRPr="00574A02" w:rsidRDefault="00574A02" w:rsidP="00C035E8">
            <w:pPr>
              <w:jc w:val="both"/>
              <w:rPr>
                <w:b/>
              </w:rPr>
            </w:pPr>
            <w:r w:rsidRPr="00574A02">
              <w:rPr>
                <w:b/>
              </w:rPr>
              <w:t>RB</w:t>
            </w:r>
          </w:p>
        </w:tc>
        <w:tc>
          <w:tcPr>
            <w:tcW w:w="1294" w:type="dxa"/>
          </w:tcPr>
          <w:p w14:paraId="0B53F1A6" w14:textId="40EBD84E" w:rsidR="00574A02" w:rsidRPr="00574A02" w:rsidRDefault="00574A02" w:rsidP="00C035E8">
            <w:pPr>
              <w:jc w:val="both"/>
              <w:rPr>
                <w:b/>
              </w:rPr>
            </w:pPr>
            <w:r w:rsidRPr="00574A02">
              <w:rPr>
                <w:b/>
              </w:rPr>
              <w:t>INSTURMENT OSIGURANJA</w:t>
            </w:r>
          </w:p>
        </w:tc>
        <w:tc>
          <w:tcPr>
            <w:tcW w:w="1294" w:type="dxa"/>
          </w:tcPr>
          <w:p w14:paraId="2E6A1CD0" w14:textId="5A0FEDAE" w:rsidR="00574A02" w:rsidRPr="00574A02" w:rsidRDefault="00574A02" w:rsidP="00C035E8">
            <w:pPr>
              <w:jc w:val="both"/>
              <w:rPr>
                <w:b/>
              </w:rPr>
            </w:pPr>
            <w:r w:rsidRPr="00574A02">
              <w:rPr>
                <w:b/>
              </w:rPr>
              <w:t>DATUM JAMSTVA</w:t>
            </w:r>
          </w:p>
        </w:tc>
        <w:tc>
          <w:tcPr>
            <w:tcW w:w="1295" w:type="dxa"/>
          </w:tcPr>
          <w:p w14:paraId="37E0112F" w14:textId="52D8F173" w:rsidR="00574A02" w:rsidRPr="00574A02" w:rsidRDefault="00574A02" w:rsidP="00C035E8">
            <w:pPr>
              <w:jc w:val="both"/>
              <w:rPr>
                <w:b/>
              </w:rPr>
            </w:pPr>
            <w:r w:rsidRPr="00574A02">
              <w:rPr>
                <w:b/>
              </w:rPr>
              <w:t>OPIS/PRIMATELJ ILI DAVATELJ JAMSTVA</w:t>
            </w:r>
          </w:p>
        </w:tc>
        <w:tc>
          <w:tcPr>
            <w:tcW w:w="1295" w:type="dxa"/>
          </w:tcPr>
          <w:p w14:paraId="2A0005B4" w14:textId="6B77971B" w:rsidR="00574A02" w:rsidRPr="00574A02" w:rsidRDefault="00574A02" w:rsidP="00C035E8">
            <w:pPr>
              <w:jc w:val="both"/>
              <w:rPr>
                <w:b/>
              </w:rPr>
            </w:pPr>
            <w:r w:rsidRPr="00574A02">
              <w:rPr>
                <w:b/>
              </w:rPr>
              <w:t>IZNOS JAMSTVA</w:t>
            </w:r>
            <w:r>
              <w:rPr>
                <w:b/>
              </w:rPr>
              <w:t xml:space="preserve"> U KN</w:t>
            </w:r>
          </w:p>
        </w:tc>
        <w:tc>
          <w:tcPr>
            <w:tcW w:w="1295" w:type="dxa"/>
          </w:tcPr>
          <w:p w14:paraId="5DE784C2" w14:textId="79849735" w:rsidR="00574A02" w:rsidRPr="00574A02" w:rsidRDefault="00574A02" w:rsidP="00C035E8">
            <w:pPr>
              <w:jc w:val="both"/>
              <w:rPr>
                <w:b/>
              </w:rPr>
            </w:pPr>
            <w:r w:rsidRPr="00574A02">
              <w:rPr>
                <w:b/>
              </w:rPr>
              <w:t>NAMJENA</w:t>
            </w:r>
          </w:p>
        </w:tc>
        <w:tc>
          <w:tcPr>
            <w:tcW w:w="1295" w:type="dxa"/>
          </w:tcPr>
          <w:p w14:paraId="15DCF36D" w14:textId="28097C23" w:rsidR="00574A02" w:rsidRPr="00574A02" w:rsidRDefault="00574A02" w:rsidP="00C035E8">
            <w:pPr>
              <w:jc w:val="both"/>
              <w:rPr>
                <w:b/>
              </w:rPr>
            </w:pPr>
            <w:r w:rsidRPr="00574A02">
              <w:rPr>
                <w:b/>
              </w:rPr>
              <w:t>DATUM  NAPLATE</w:t>
            </w:r>
          </w:p>
        </w:tc>
      </w:tr>
      <w:tr w:rsidR="00574A02" w:rsidRPr="00574A02" w14:paraId="21568154" w14:textId="77777777" w:rsidTr="00574A02">
        <w:tc>
          <w:tcPr>
            <w:tcW w:w="1294" w:type="dxa"/>
          </w:tcPr>
          <w:p w14:paraId="5B6EF397" w14:textId="003CDC52" w:rsidR="00574A02" w:rsidRPr="00574A02" w:rsidRDefault="00574A02" w:rsidP="00574A02">
            <w:pPr>
              <w:pStyle w:val="Odlomakpopisa"/>
              <w:numPr>
                <w:ilvl w:val="0"/>
                <w:numId w:val="2"/>
              </w:numPr>
              <w:jc w:val="both"/>
              <w:rPr>
                <w:sz w:val="24"/>
                <w:szCs w:val="24"/>
              </w:rPr>
            </w:pPr>
          </w:p>
        </w:tc>
        <w:tc>
          <w:tcPr>
            <w:tcW w:w="1294" w:type="dxa"/>
          </w:tcPr>
          <w:p w14:paraId="4A83C8E3" w14:textId="05690BF7" w:rsidR="00574A02" w:rsidRPr="00574A02" w:rsidRDefault="00574A02" w:rsidP="00C035E8">
            <w:pPr>
              <w:jc w:val="both"/>
              <w:rPr>
                <w:sz w:val="24"/>
                <w:szCs w:val="24"/>
              </w:rPr>
            </w:pPr>
            <w:r w:rsidRPr="00574A02">
              <w:rPr>
                <w:sz w:val="24"/>
                <w:szCs w:val="24"/>
              </w:rPr>
              <w:t>ZA</w:t>
            </w:r>
            <w:r>
              <w:rPr>
                <w:sz w:val="24"/>
                <w:szCs w:val="24"/>
              </w:rPr>
              <w:t>DUŽNICA</w:t>
            </w:r>
          </w:p>
        </w:tc>
        <w:tc>
          <w:tcPr>
            <w:tcW w:w="1294" w:type="dxa"/>
          </w:tcPr>
          <w:p w14:paraId="3CBE8EEC" w14:textId="6E490D65" w:rsidR="00574A02" w:rsidRPr="00574A02" w:rsidRDefault="00574A02" w:rsidP="00C035E8">
            <w:pPr>
              <w:jc w:val="both"/>
              <w:rPr>
                <w:sz w:val="24"/>
                <w:szCs w:val="24"/>
              </w:rPr>
            </w:pPr>
            <w:r>
              <w:rPr>
                <w:sz w:val="24"/>
                <w:szCs w:val="24"/>
              </w:rPr>
              <w:t>19.06.2015.</w:t>
            </w:r>
          </w:p>
        </w:tc>
        <w:tc>
          <w:tcPr>
            <w:tcW w:w="1295" w:type="dxa"/>
          </w:tcPr>
          <w:p w14:paraId="757DC122" w14:textId="1ECFA928" w:rsidR="00574A02" w:rsidRPr="00574A02" w:rsidRDefault="00574A02" w:rsidP="00C035E8">
            <w:pPr>
              <w:jc w:val="both"/>
              <w:rPr>
                <w:sz w:val="24"/>
                <w:szCs w:val="24"/>
              </w:rPr>
            </w:pPr>
            <w:r>
              <w:rPr>
                <w:sz w:val="24"/>
                <w:szCs w:val="24"/>
              </w:rPr>
              <w:t>Tuzemnom  dobavljaču INA d.d.    OIB 27759560625</w:t>
            </w:r>
          </w:p>
        </w:tc>
        <w:tc>
          <w:tcPr>
            <w:tcW w:w="1295" w:type="dxa"/>
          </w:tcPr>
          <w:p w14:paraId="7467278A" w14:textId="00912754" w:rsidR="00574A02" w:rsidRPr="00574A02" w:rsidRDefault="00574A02" w:rsidP="00C035E8">
            <w:pPr>
              <w:jc w:val="both"/>
              <w:rPr>
                <w:sz w:val="24"/>
                <w:szCs w:val="24"/>
              </w:rPr>
            </w:pPr>
            <w:r>
              <w:rPr>
                <w:sz w:val="24"/>
                <w:szCs w:val="24"/>
              </w:rPr>
              <w:t xml:space="preserve">5.000,00 </w:t>
            </w:r>
          </w:p>
        </w:tc>
        <w:tc>
          <w:tcPr>
            <w:tcW w:w="1295" w:type="dxa"/>
          </w:tcPr>
          <w:p w14:paraId="3464D271" w14:textId="080D02D3" w:rsidR="00574A02" w:rsidRPr="00574A02" w:rsidRDefault="00574A02" w:rsidP="00C035E8">
            <w:pPr>
              <w:jc w:val="both"/>
              <w:rPr>
                <w:sz w:val="24"/>
                <w:szCs w:val="24"/>
              </w:rPr>
            </w:pPr>
            <w:r>
              <w:rPr>
                <w:sz w:val="24"/>
                <w:szCs w:val="24"/>
              </w:rPr>
              <w:t>Ugovor o korištenju INA kartice</w:t>
            </w:r>
          </w:p>
        </w:tc>
        <w:tc>
          <w:tcPr>
            <w:tcW w:w="1295" w:type="dxa"/>
          </w:tcPr>
          <w:p w14:paraId="1AEA15E4" w14:textId="77777777" w:rsidR="00574A02" w:rsidRPr="00574A02" w:rsidRDefault="00574A02" w:rsidP="00C035E8">
            <w:pPr>
              <w:jc w:val="both"/>
              <w:rPr>
                <w:sz w:val="24"/>
                <w:szCs w:val="24"/>
              </w:rPr>
            </w:pPr>
          </w:p>
        </w:tc>
      </w:tr>
      <w:tr w:rsidR="00574A02" w:rsidRPr="00574A02" w14:paraId="22AD2053" w14:textId="77777777" w:rsidTr="00574A02">
        <w:tc>
          <w:tcPr>
            <w:tcW w:w="1294" w:type="dxa"/>
          </w:tcPr>
          <w:p w14:paraId="0EAC4185" w14:textId="77777777" w:rsidR="00574A02" w:rsidRPr="00574A02" w:rsidRDefault="00574A02" w:rsidP="00C035E8">
            <w:pPr>
              <w:jc w:val="both"/>
              <w:rPr>
                <w:sz w:val="24"/>
                <w:szCs w:val="24"/>
              </w:rPr>
            </w:pPr>
          </w:p>
        </w:tc>
        <w:tc>
          <w:tcPr>
            <w:tcW w:w="1294" w:type="dxa"/>
          </w:tcPr>
          <w:p w14:paraId="015A422B" w14:textId="77777777" w:rsidR="00574A02" w:rsidRPr="00574A02" w:rsidRDefault="00574A02" w:rsidP="00C035E8">
            <w:pPr>
              <w:jc w:val="both"/>
              <w:rPr>
                <w:sz w:val="24"/>
                <w:szCs w:val="24"/>
              </w:rPr>
            </w:pPr>
          </w:p>
        </w:tc>
        <w:tc>
          <w:tcPr>
            <w:tcW w:w="1294" w:type="dxa"/>
          </w:tcPr>
          <w:p w14:paraId="7EA91D98" w14:textId="77777777" w:rsidR="00574A02" w:rsidRPr="00574A02" w:rsidRDefault="00574A02" w:rsidP="00C035E8">
            <w:pPr>
              <w:jc w:val="both"/>
              <w:rPr>
                <w:sz w:val="24"/>
                <w:szCs w:val="24"/>
              </w:rPr>
            </w:pPr>
          </w:p>
        </w:tc>
        <w:tc>
          <w:tcPr>
            <w:tcW w:w="1295" w:type="dxa"/>
          </w:tcPr>
          <w:p w14:paraId="38E15658" w14:textId="77777777" w:rsidR="00574A02" w:rsidRPr="00574A02" w:rsidRDefault="00574A02" w:rsidP="00C035E8">
            <w:pPr>
              <w:jc w:val="both"/>
              <w:rPr>
                <w:sz w:val="24"/>
                <w:szCs w:val="24"/>
              </w:rPr>
            </w:pPr>
          </w:p>
        </w:tc>
        <w:tc>
          <w:tcPr>
            <w:tcW w:w="1295" w:type="dxa"/>
          </w:tcPr>
          <w:p w14:paraId="37BA323B" w14:textId="77777777" w:rsidR="00574A02" w:rsidRPr="00574A02" w:rsidRDefault="00574A02" w:rsidP="00C035E8">
            <w:pPr>
              <w:jc w:val="both"/>
              <w:rPr>
                <w:sz w:val="24"/>
                <w:szCs w:val="24"/>
              </w:rPr>
            </w:pPr>
          </w:p>
        </w:tc>
        <w:tc>
          <w:tcPr>
            <w:tcW w:w="1295" w:type="dxa"/>
          </w:tcPr>
          <w:p w14:paraId="7D25C71D" w14:textId="77777777" w:rsidR="00574A02" w:rsidRPr="00574A02" w:rsidRDefault="00574A02" w:rsidP="00C035E8">
            <w:pPr>
              <w:jc w:val="both"/>
              <w:rPr>
                <w:sz w:val="24"/>
                <w:szCs w:val="24"/>
              </w:rPr>
            </w:pPr>
          </w:p>
        </w:tc>
        <w:tc>
          <w:tcPr>
            <w:tcW w:w="1295" w:type="dxa"/>
          </w:tcPr>
          <w:p w14:paraId="2D54A0E4" w14:textId="77777777" w:rsidR="00574A02" w:rsidRPr="00574A02" w:rsidRDefault="00574A02" w:rsidP="00C035E8">
            <w:pPr>
              <w:jc w:val="both"/>
              <w:rPr>
                <w:sz w:val="24"/>
                <w:szCs w:val="24"/>
              </w:rPr>
            </w:pPr>
          </w:p>
        </w:tc>
      </w:tr>
      <w:tr w:rsidR="00574A02" w:rsidRPr="00574A02" w14:paraId="43460BB1" w14:textId="77777777" w:rsidTr="00574A02">
        <w:tc>
          <w:tcPr>
            <w:tcW w:w="1294" w:type="dxa"/>
          </w:tcPr>
          <w:p w14:paraId="66BDCD4B" w14:textId="77777777" w:rsidR="00574A02" w:rsidRPr="00574A02" w:rsidRDefault="00574A02" w:rsidP="00C035E8">
            <w:pPr>
              <w:jc w:val="both"/>
              <w:rPr>
                <w:sz w:val="24"/>
                <w:szCs w:val="24"/>
              </w:rPr>
            </w:pPr>
          </w:p>
        </w:tc>
        <w:tc>
          <w:tcPr>
            <w:tcW w:w="1294" w:type="dxa"/>
          </w:tcPr>
          <w:p w14:paraId="1A79987B" w14:textId="77777777" w:rsidR="00574A02" w:rsidRPr="00574A02" w:rsidRDefault="00574A02" w:rsidP="00C035E8">
            <w:pPr>
              <w:jc w:val="both"/>
              <w:rPr>
                <w:sz w:val="24"/>
                <w:szCs w:val="24"/>
              </w:rPr>
            </w:pPr>
          </w:p>
        </w:tc>
        <w:tc>
          <w:tcPr>
            <w:tcW w:w="1294" w:type="dxa"/>
          </w:tcPr>
          <w:p w14:paraId="45DB5F2E" w14:textId="77777777" w:rsidR="00574A02" w:rsidRPr="00574A02" w:rsidRDefault="00574A02" w:rsidP="00C035E8">
            <w:pPr>
              <w:jc w:val="both"/>
              <w:rPr>
                <w:sz w:val="24"/>
                <w:szCs w:val="24"/>
              </w:rPr>
            </w:pPr>
          </w:p>
        </w:tc>
        <w:tc>
          <w:tcPr>
            <w:tcW w:w="1295" w:type="dxa"/>
          </w:tcPr>
          <w:p w14:paraId="0BDF3FE8" w14:textId="77777777" w:rsidR="00574A02" w:rsidRPr="00574A02" w:rsidRDefault="00574A02" w:rsidP="00C035E8">
            <w:pPr>
              <w:jc w:val="both"/>
              <w:rPr>
                <w:sz w:val="24"/>
                <w:szCs w:val="24"/>
              </w:rPr>
            </w:pPr>
          </w:p>
        </w:tc>
        <w:tc>
          <w:tcPr>
            <w:tcW w:w="1295" w:type="dxa"/>
          </w:tcPr>
          <w:p w14:paraId="0EA352BE" w14:textId="77777777" w:rsidR="00574A02" w:rsidRPr="00574A02" w:rsidRDefault="00574A02" w:rsidP="00C035E8">
            <w:pPr>
              <w:jc w:val="both"/>
              <w:rPr>
                <w:sz w:val="24"/>
                <w:szCs w:val="24"/>
              </w:rPr>
            </w:pPr>
          </w:p>
        </w:tc>
        <w:tc>
          <w:tcPr>
            <w:tcW w:w="1295" w:type="dxa"/>
          </w:tcPr>
          <w:p w14:paraId="2AAA03FD" w14:textId="77777777" w:rsidR="00574A02" w:rsidRPr="00574A02" w:rsidRDefault="00574A02" w:rsidP="00C035E8">
            <w:pPr>
              <w:jc w:val="both"/>
              <w:rPr>
                <w:sz w:val="24"/>
                <w:szCs w:val="24"/>
              </w:rPr>
            </w:pPr>
          </w:p>
        </w:tc>
        <w:tc>
          <w:tcPr>
            <w:tcW w:w="1295" w:type="dxa"/>
          </w:tcPr>
          <w:p w14:paraId="5767C6E4" w14:textId="77777777" w:rsidR="00574A02" w:rsidRPr="00574A02" w:rsidRDefault="00574A02" w:rsidP="00C035E8">
            <w:pPr>
              <w:jc w:val="both"/>
              <w:rPr>
                <w:sz w:val="24"/>
                <w:szCs w:val="24"/>
              </w:rPr>
            </w:pPr>
          </w:p>
        </w:tc>
      </w:tr>
      <w:tr w:rsidR="00574A02" w:rsidRPr="00574A02" w14:paraId="65D5BD59" w14:textId="77777777" w:rsidTr="00574A02">
        <w:tc>
          <w:tcPr>
            <w:tcW w:w="1294" w:type="dxa"/>
          </w:tcPr>
          <w:p w14:paraId="713B7098" w14:textId="77777777" w:rsidR="00574A02" w:rsidRPr="00574A02" w:rsidRDefault="00574A02" w:rsidP="00C035E8">
            <w:pPr>
              <w:jc w:val="both"/>
              <w:rPr>
                <w:sz w:val="24"/>
                <w:szCs w:val="24"/>
              </w:rPr>
            </w:pPr>
          </w:p>
        </w:tc>
        <w:tc>
          <w:tcPr>
            <w:tcW w:w="1294" w:type="dxa"/>
          </w:tcPr>
          <w:p w14:paraId="105B7B9F" w14:textId="77777777" w:rsidR="00574A02" w:rsidRPr="00574A02" w:rsidRDefault="00574A02" w:rsidP="00C035E8">
            <w:pPr>
              <w:jc w:val="both"/>
              <w:rPr>
                <w:sz w:val="24"/>
                <w:szCs w:val="24"/>
              </w:rPr>
            </w:pPr>
          </w:p>
        </w:tc>
        <w:tc>
          <w:tcPr>
            <w:tcW w:w="1294" w:type="dxa"/>
          </w:tcPr>
          <w:p w14:paraId="20A234BE" w14:textId="77777777" w:rsidR="00574A02" w:rsidRPr="00574A02" w:rsidRDefault="00574A02" w:rsidP="00C035E8">
            <w:pPr>
              <w:jc w:val="both"/>
              <w:rPr>
                <w:sz w:val="24"/>
                <w:szCs w:val="24"/>
              </w:rPr>
            </w:pPr>
          </w:p>
        </w:tc>
        <w:tc>
          <w:tcPr>
            <w:tcW w:w="1295" w:type="dxa"/>
          </w:tcPr>
          <w:p w14:paraId="09CE166C" w14:textId="417F1C68" w:rsidR="00574A02" w:rsidRPr="00574A02" w:rsidRDefault="00574A02" w:rsidP="00C035E8">
            <w:pPr>
              <w:jc w:val="both"/>
              <w:rPr>
                <w:sz w:val="24"/>
                <w:szCs w:val="24"/>
              </w:rPr>
            </w:pPr>
            <w:r>
              <w:rPr>
                <w:sz w:val="24"/>
                <w:szCs w:val="24"/>
              </w:rPr>
              <w:t>UKUPNO</w:t>
            </w:r>
          </w:p>
        </w:tc>
        <w:tc>
          <w:tcPr>
            <w:tcW w:w="1295" w:type="dxa"/>
          </w:tcPr>
          <w:p w14:paraId="423EE5F5" w14:textId="35F6A44A" w:rsidR="00574A02" w:rsidRPr="00574A02" w:rsidRDefault="00574A02" w:rsidP="00C035E8">
            <w:pPr>
              <w:jc w:val="both"/>
              <w:rPr>
                <w:sz w:val="24"/>
                <w:szCs w:val="24"/>
              </w:rPr>
            </w:pPr>
            <w:r>
              <w:rPr>
                <w:sz w:val="24"/>
                <w:szCs w:val="24"/>
              </w:rPr>
              <w:t>5.000,00</w:t>
            </w:r>
          </w:p>
        </w:tc>
        <w:tc>
          <w:tcPr>
            <w:tcW w:w="1295" w:type="dxa"/>
          </w:tcPr>
          <w:p w14:paraId="0208AEBE" w14:textId="77777777" w:rsidR="00574A02" w:rsidRPr="00574A02" w:rsidRDefault="00574A02" w:rsidP="00C035E8">
            <w:pPr>
              <w:jc w:val="both"/>
              <w:rPr>
                <w:sz w:val="24"/>
                <w:szCs w:val="24"/>
              </w:rPr>
            </w:pPr>
          </w:p>
        </w:tc>
        <w:tc>
          <w:tcPr>
            <w:tcW w:w="1295" w:type="dxa"/>
          </w:tcPr>
          <w:p w14:paraId="22244E1F" w14:textId="77777777" w:rsidR="00574A02" w:rsidRPr="00574A02" w:rsidRDefault="00574A02" w:rsidP="00C035E8">
            <w:pPr>
              <w:jc w:val="both"/>
              <w:rPr>
                <w:sz w:val="24"/>
                <w:szCs w:val="24"/>
              </w:rPr>
            </w:pPr>
          </w:p>
        </w:tc>
      </w:tr>
    </w:tbl>
    <w:p w14:paraId="00007B22" w14:textId="5B9E8387" w:rsidR="00574A02" w:rsidRDefault="00574A02" w:rsidP="00C035E8">
      <w:pPr>
        <w:spacing w:after="0"/>
        <w:jc w:val="both"/>
        <w:rPr>
          <w:sz w:val="24"/>
          <w:szCs w:val="24"/>
        </w:rPr>
      </w:pPr>
    </w:p>
    <w:p w14:paraId="435EAE36" w14:textId="54E0F0E8" w:rsidR="001A6E11" w:rsidRDefault="001A6E11" w:rsidP="00C035E8">
      <w:pPr>
        <w:spacing w:after="0"/>
        <w:jc w:val="both"/>
        <w:rPr>
          <w:sz w:val="28"/>
          <w:szCs w:val="28"/>
        </w:rPr>
      </w:pPr>
      <w:r>
        <w:rPr>
          <w:sz w:val="28"/>
          <w:szCs w:val="28"/>
        </w:rPr>
        <w:t>Što se tiče ugovornih odnosa, škola je pri potpisivanju Ugovora sa INA d.d. potpisala i dala zadužnicu na 5.000,00 kn dana 19.06.2015. Nema ostalih ugovornih odnosa koje bi mogle postati obveza ili imovina.</w:t>
      </w:r>
    </w:p>
    <w:p w14:paraId="5486DC81" w14:textId="54C6341A" w:rsidR="001A6E11" w:rsidRDefault="001A6E11" w:rsidP="00C035E8">
      <w:pPr>
        <w:spacing w:after="0"/>
        <w:jc w:val="both"/>
        <w:rPr>
          <w:sz w:val="28"/>
          <w:szCs w:val="28"/>
        </w:rPr>
      </w:pPr>
    </w:p>
    <w:p w14:paraId="52C9B138" w14:textId="76A46EE6" w:rsidR="001A6E11" w:rsidRDefault="001A6E11" w:rsidP="00C035E8">
      <w:pPr>
        <w:spacing w:after="0"/>
        <w:jc w:val="both"/>
        <w:rPr>
          <w:sz w:val="28"/>
          <w:szCs w:val="28"/>
        </w:rPr>
      </w:pPr>
      <w:r>
        <w:rPr>
          <w:sz w:val="28"/>
          <w:szCs w:val="28"/>
        </w:rPr>
        <w:t>Kao i prijašnjih godina, najveću stavku klase 1 čine kontinuirani rashodi budućih godina, odnosno, konto 19311  a odnosi se na plaće i naknade plaće za prosinac 202</w:t>
      </w:r>
      <w:r w:rsidR="00F05F91">
        <w:rPr>
          <w:sz w:val="28"/>
          <w:szCs w:val="28"/>
        </w:rPr>
        <w:t>3</w:t>
      </w:r>
      <w:r>
        <w:rPr>
          <w:sz w:val="28"/>
          <w:szCs w:val="28"/>
        </w:rPr>
        <w:t xml:space="preserve">. a koje </w:t>
      </w:r>
      <w:r w:rsidR="00F05F91">
        <w:rPr>
          <w:sz w:val="28"/>
          <w:szCs w:val="28"/>
        </w:rPr>
        <w:t>su podmirene već u siječnju 202</w:t>
      </w:r>
      <w:r w:rsidR="00772563">
        <w:rPr>
          <w:sz w:val="28"/>
          <w:szCs w:val="28"/>
        </w:rPr>
        <w:t>4</w:t>
      </w:r>
      <w:r>
        <w:rPr>
          <w:sz w:val="28"/>
          <w:szCs w:val="28"/>
        </w:rPr>
        <w:t>.</w:t>
      </w:r>
    </w:p>
    <w:p w14:paraId="3849B904" w14:textId="7F4B91A9" w:rsidR="001A6E11" w:rsidRDefault="001A6E11" w:rsidP="00C035E8">
      <w:pPr>
        <w:spacing w:after="0"/>
        <w:jc w:val="both"/>
        <w:rPr>
          <w:sz w:val="28"/>
          <w:szCs w:val="28"/>
        </w:rPr>
      </w:pPr>
    </w:p>
    <w:p w14:paraId="111FFDFA" w14:textId="135F23C9" w:rsidR="001A6E11" w:rsidRDefault="001A6E11" w:rsidP="00C035E8">
      <w:pPr>
        <w:spacing w:after="0"/>
        <w:jc w:val="both"/>
        <w:rPr>
          <w:sz w:val="28"/>
          <w:szCs w:val="28"/>
        </w:rPr>
      </w:pPr>
    </w:p>
    <w:p w14:paraId="6296A3B5" w14:textId="77777777" w:rsidR="002113D9" w:rsidRDefault="002113D9" w:rsidP="00C035E8">
      <w:pPr>
        <w:spacing w:after="0"/>
        <w:jc w:val="both"/>
        <w:rPr>
          <w:sz w:val="28"/>
          <w:szCs w:val="28"/>
        </w:rPr>
      </w:pPr>
    </w:p>
    <w:p w14:paraId="43EC7FD4" w14:textId="0EA8A4BB" w:rsidR="001A6E11" w:rsidRDefault="001A6E11" w:rsidP="00C035E8">
      <w:pPr>
        <w:spacing w:after="0"/>
        <w:jc w:val="both"/>
        <w:rPr>
          <w:sz w:val="28"/>
          <w:szCs w:val="28"/>
        </w:rPr>
      </w:pPr>
      <w:r>
        <w:rPr>
          <w:sz w:val="28"/>
          <w:szCs w:val="28"/>
        </w:rPr>
        <w:t>Sastavni dio bilješki uz financijska izvješća je i tablica „Sudski sporovi u tijeku“. Škola je sve svoje sporo</w:t>
      </w:r>
      <w:r w:rsidR="002113D9">
        <w:rPr>
          <w:sz w:val="28"/>
          <w:szCs w:val="28"/>
        </w:rPr>
        <w:t>ve završila – zadnja tužba</w:t>
      </w:r>
      <w:r>
        <w:rPr>
          <w:sz w:val="28"/>
          <w:szCs w:val="28"/>
        </w:rPr>
        <w:t xml:space="preserve"> djelatnice Ane Škaro za 6% neisplaćenog povećanja plaće je završena u i isplaćena</w:t>
      </w:r>
      <w:r w:rsidR="001078EB">
        <w:rPr>
          <w:sz w:val="28"/>
          <w:szCs w:val="28"/>
        </w:rPr>
        <w:t xml:space="preserve"> još prošle godine tj. </w:t>
      </w:r>
      <w:r>
        <w:rPr>
          <w:sz w:val="28"/>
          <w:szCs w:val="28"/>
        </w:rPr>
        <w:t xml:space="preserve"> 11.10.2022. te isknjižena iz vanbilančne evidencije škole.</w:t>
      </w:r>
    </w:p>
    <w:p w14:paraId="55C68D40" w14:textId="77777777" w:rsidR="002113D9" w:rsidRDefault="002113D9" w:rsidP="00C035E8">
      <w:pPr>
        <w:spacing w:after="0"/>
        <w:jc w:val="both"/>
        <w:rPr>
          <w:sz w:val="28"/>
          <w:szCs w:val="28"/>
        </w:rPr>
      </w:pPr>
    </w:p>
    <w:p w14:paraId="209272D7" w14:textId="29995F8C" w:rsidR="00FC3F01" w:rsidRDefault="00FC3F01" w:rsidP="00C035E8">
      <w:pPr>
        <w:spacing w:after="0"/>
        <w:jc w:val="both"/>
        <w:rPr>
          <w:sz w:val="28"/>
          <w:szCs w:val="28"/>
        </w:rPr>
      </w:pPr>
      <w:r>
        <w:rPr>
          <w:sz w:val="28"/>
          <w:szCs w:val="28"/>
        </w:rPr>
        <w:t>Obzirom da škola nema sudskih sporova, tablicu prilažemo praznu.</w:t>
      </w:r>
    </w:p>
    <w:p w14:paraId="7F016D10" w14:textId="0DDCB3E3" w:rsidR="00966CA5" w:rsidRDefault="00C035E8" w:rsidP="00C035E8">
      <w:pPr>
        <w:spacing w:after="0"/>
        <w:jc w:val="both"/>
        <w:rPr>
          <w:sz w:val="28"/>
          <w:szCs w:val="28"/>
        </w:rPr>
      </w:pPr>
      <w:r w:rsidRPr="00C035E8">
        <w:rPr>
          <w:sz w:val="28"/>
          <w:szCs w:val="28"/>
        </w:rPr>
        <w:tab/>
      </w:r>
      <w:r w:rsidRPr="00C035E8">
        <w:rPr>
          <w:sz w:val="28"/>
          <w:szCs w:val="28"/>
        </w:rPr>
        <w:tab/>
      </w:r>
    </w:p>
    <w:p w14:paraId="66EDBA38" w14:textId="490DDD5F" w:rsidR="00922E2D" w:rsidRDefault="00922E2D" w:rsidP="00C035E8">
      <w:pPr>
        <w:spacing w:after="0"/>
        <w:jc w:val="both"/>
        <w:rPr>
          <w:sz w:val="28"/>
          <w:szCs w:val="28"/>
        </w:rPr>
      </w:pPr>
    </w:p>
    <w:p w14:paraId="367F1C8B" w14:textId="77777777" w:rsidR="002113D9" w:rsidRDefault="002113D9" w:rsidP="00C035E8">
      <w:pPr>
        <w:spacing w:after="0"/>
        <w:jc w:val="both"/>
        <w:rPr>
          <w:sz w:val="28"/>
          <w:szCs w:val="28"/>
        </w:rPr>
      </w:pPr>
    </w:p>
    <w:p w14:paraId="4576C1E9" w14:textId="77777777" w:rsidR="002113D9" w:rsidRDefault="002113D9" w:rsidP="00C035E8">
      <w:pPr>
        <w:spacing w:after="0"/>
        <w:jc w:val="both"/>
        <w:rPr>
          <w:sz w:val="28"/>
          <w:szCs w:val="28"/>
        </w:rPr>
      </w:pPr>
    </w:p>
    <w:p w14:paraId="77F9D112" w14:textId="77777777" w:rsidR="002113D9" w:rsidRDefault="002113D9" w:rsidP="00C035E8">
      <w:pPr>
        <w:spacing w:after="0"/>
        <w:jc w:val="both"/>
        <w:rPr>
          <w:sz w:val="28"/>
          <w:szCs w:val="28"/>
        </w:rPr>
      </w:pPr>
    </w:p>
    <w:p w14:paraId="45D6A00B" w14:textId="77777777" w:rsidR="002113D9" w:rsidRDefault="002113D9" w:rsidP="00C035E8">
      <w:pPr>
        <w:spacing w:after="0"/>
        <w:jc w:val="both"/>
        <w:rPr>
          <w:sz w:val="28"/>
          <w:szCs w:val="28"/>
        </w:rPr>
      </w:pPr>
    </w:p>
    <w:p w14:paraId="7EA4B2DA" w14:textId="717FA46A" w:rsidR="00C21FE1" w:rsidRDefault="00C21FE1" w:rsidP="00C035E8">
      <w:pPr>
        <w:spacing w:after="0"/>
        <w:jc w:val="both"/>
        <w:rPr>
          <w:b/>
          <w:sz w:val="28"/>
          <w:szCs w:val="28"/>
        </w:rPr>
      </w:pPr>
      <w:r>
        <w:rPr>
          <w:b/>
          <w:sz w:val="28"/>
          <w:szCs w:val="28"/>
        </w:rPr>
        <w:t xml:space="preserve">Tablica: </w:t>
      </w:r>
      <w:r w:rsidRPr="00C21FE1">
        <w:rPr>
          <w:b/>
          <w:sz w:val="28"/>
          <w:szCs w:val="28"/>
        </w:rPr>
        <w:t>Sudski sporovi u tijeku</w:t>
      </w:r>
      <w:r w:rsidR="001078EB">
        <w:rPr>
          <w:b/>
          <w:sz w:val="28"/>
          <w:szCs w:val="28"/>
        </w:rPr>
        <w:t xml:space="preserve"> na dan 31.12.2023</w:t>
      </w:r>
      <w:r w:rsidR="00BD40F9">
        <w:rPr>
          <w:b/>
          <w:sz w:val="28"/>
          <w:szCs w:val="28"/>
        </w:rPr>
        <w:t>.</w:t>
      </w:r>
    </w:p>
    <w:p w14:paraId="533AA82E" w14:textId="77777777" w:rsidR="00FC3F01" w:rsidRPr="00C21FE1" w:rsidRDefault="00FC3F01" w:rsidP="00C035E8">
      <w:pPr>
        <w:spacing w:after="0"/>
        <w:jc w:val="both"/>
        <w:rPr>
          <w:b/>
          <w:sz w:val="28"/>
          <w:szCs w:val="28"/>
        </w:rPr>
      </w:pPr>
    </w:p>
    <w:tbl>
      <w:tblPr>
        <w:tblStyle w:val="Reetkatablice"/>
        <w:tblW w:w="0" w:type="auto"/>
        <w:tblLook w:val="04A0" w:firstRow="1" w:lastRow="0" w:firstColumn="1" w:lastColumn="0" w:noHBand="0" w:noVBand="1"/>
      </w:tblPr>
      <w:tblGrid>
        <w:gridCol w:w="2265"/>
        <w:gridCol w:w="2265"/>
        <w:gridCol w:w="2266"/>
        <w:gridCol w:w="2266"/>
      </w:tblGrid>
      <w:tr w:rsidR="00922E2D" w14:paraId="23151798" w14:textId="77777777" w:rsidTr="00922E2D">
        <w:tc>
          <w:tcPr>
            <w:tcW w:w="2265" w:type="dxa"/>
          </w:tcPr>
          <w:p w14:paraId="64FAA921" w14:textId="7BB6B535" w:rsidR="00922E2D" w:rsidRPr="00C21FE1" w:rsidRDefault="00922E2D" w:rsidP="00922E2D">
            <w:pPr>
              <w:jc w:val="center"/>
              <w:rPr>
                <w:b/>
              </w:rPr>
            </w:pPr>
            <w:r w:rsidRPr="00C21FE1">
              <w:rPr>
                <w:b/>
              </w:rPr>
              <w:t>OSNOVNA ŠKOLA ZMAJEVAC</w:t>
            </w:r>
          </w:p>
        </w:tc>
        <w:tc>
          <w:tcPr>
            <w:tcW w:w="2265" w:type="dxa"/>
          </w:tcPr>
          <w:p w14:paraId="7F3733D2" w14:textId="0D2A044E" w:rsidR="00922E2D" w:rsidRPr="00C21FE1" w:rsidRDefault="00922E2D" w:rsidP="00922E2D">
            <w:pPr>
              <w:jc w:val="center"/>
              <w:rPr>
                <w:b/>
              </w:rPr>
            </w:pPr>
            <w:r w:rsidRPr="00C21FE1">
              <w:rPr>
                <w:b/>
              </w:rPr>
              <w:t>38824495088</w:t>
            </w:r>
          </w:p>
        </w:tc>
        <w:tc>
          <w:tcPr>
            <w:tcW w:w="2266" w:type="dxa"/>
          </w:tcPr>
          <w:p w14:paraId="03CC0185" w14:textId="67A3B1DF" w:rsidR="00922E2D" w:rsidRPr="00C21FE1" w:rsidRDefault="00922E2D" w:rsidP="00922E2D">
            <w:pPr>
              <w:jc w:val="center"/>
              <w:rPr>
                <w:b/>
              </w:rPr>
            </w:pPr>
            <w:r w:rsidRPr="00C21FE1">
              <w:rPr>
                <w:b/>
              </w:rPr>
              <w:t>21334</w:t>
            </w:r>
          </w:p>
        </w:tc>
        <w:tc>
          <w:tcPr>
            <w:tcW w:w="2266" w:type="dxa"/>
          </w:tcPr>
          <w:p w14:paraId="4462F31A" w14:textId="7F94A78A" w:rsidR="00922E2D" w:rsidRPr="00C21FE1" w:rsidRDefault="00922E2D" w:rsidP="00922E2D">
            <w:pPr>
              <w:jc w:val="center"/>
              <w:rPr>
                <w:b/>
              </w:rPr>
            </w:pPr>
            <w:r w:rsidRPr="00C21FE1">
              <w:rPr>
                <w:b/>
              </w:rPr>
              <w:t>SPORTSKA 2/A, 31307 ZMAJEVAC</w:t>
            </w:r>
          </w:p>
        </w:tc>
      </w:tr>
      <w:tr w:rsidR="00922E2D" w14:paraId="6B54C1F9" w14:textId="77777777" w:rsidTr="00922E2D">
        <w:tc>
          <w:tcPr>
            <w:tcW w:w="2265" w:type="dxa"/>
          </w:tcPr>
          <w:p w14:paraId="7B36F250" w14:textId="39D43938" w:rsidR="00922E2D" w:rsidRPr="00922E2D" w:rsidRDefault="00922E2D" w:rsidP="00922E2D">
            <w:pPr>
              <w:jc w:val="center"/>
            </w:pPr>
            <w:r>
              <w:t xml:space="preserve">Naziv pror. </w:t>
            </w:r>
            <w:r w:rsidR="00C21FE1">
              <w:t>k</w:t>
            </w:r>
            <w:r>
              <w:t>orisnika</w:t>
            </w:r>
          </w:p>
        </w:tc>
        <w:tc>
          <w:tcPr>
            <w:tcW w:w="2265" w:type="dxa"/>
          </w:tcPr>
          <w:p w14:paraId="05FAEDF0" w14:textId="6302BE39" w:rsidR="00922E2D" w:rsidRPr="00922E2D" w:rsidRDefault="00922E2D" w:rsidP="00922E2D">
            <w:pPr>
              <w:jc w:val="center"/>
            </w:pPr>
            <w:r>
              <w:t>OIB</w:t>
            </w:r>
          </w:p>
        </w:tc>
        <w:tc>
          <w:tcPr>
            <w:tcW w:w="2266" w:type="dxa"/>
          </w:tcPr>
          <w:p w14:paraId="0686C1DE" w14:textId="5E36E954" w:rsidR="00922E2D" w:rsidRPr="00922E2D" w:rsidRDefault="00922E2D" w:rsidP="00922E2D">
            <w:pPr>
              <w:jc w:val="center"/>
            </w:pPr>
            <w:r>
              <w:t>RKP</w:t>
            </w:r>
          </w:p>
        </w:tc>
        <w:tc>
          <w:tcPr>
            <w:tcW w:w="2266" w:type="dxa"/>
          </w:tcPr>
          <w:p w14:paraId="7AC82588" w14:textId="16FF9B51" w:rsidR="00922E2D" w:rsidRPr="00922E2D" w:rsidRDefault="00922E2D" w:rsidP="00922E2D">
            <w:pPr>
              <w:jc w:val="center"/>
            </w:pPr>
            <w:r>
              <w:t>Adresa</w:t>
            </w:r>
          </w:p>
        </w:tc>
      </w:tr>
    </w:tbl>
    <w:p w14:paraId="5497A4BA" w14:textId="66F632F0" w:rsidR="00922E2D" w:rsidRDefault="00922E2D" w:rsidP="00C035E8">
      <w:pPr>
        <w:spacing w:after="0"/>
        <w:jc w:val="both"/>
        <w:rPr>
          <w:sz w:val="28"/>
          <w:szCs w:val="28"/>
        </w:rPr>
      </w:pPr>
    </w:p>
    <w:tbl>
      <w:tblPr>
        <w:tblStyle w:val="Reetkatablice"/>
        <w:tblW w:w="0" w:type="auto"/>
        <w:tblLook w:val="04A0" w:firstRow="1" w:lastRow="0" w:firstColumn="1" w:lastColumn="0" w:noHBand="0" w:noVBand="1"/>
      </w:tblPr>
      <w:tblGrid>
        <w:gridCol w:w="439"/>
        <w:gridCol w:w="1181"/>
        <w:gridCol w:w="984"/>
        <w:gridCol w:w="929"/>
        <w:gridCol w:w="1211"/>
        <w:gridCol w:w="967"/>
        <w:gridCol w:w="760"/>
        <w:gridCol w:w="741"/>
        <w:gridCol w:w="865"/>
        <w:gridCol w:w="985"/>
      </w:tblGrid>
      <w:tr w:rsidR="001078EB" w:rsidRPr="00C21FE1" w14:paraId="092B5EA1" w14:textId="77777777" w:rsidTr="00C21FE1">
        <w:tc>
          <w:tcPr>
            <w:tcW w:w="439" w:type="dxa"/>
          </w:tcPr>
          <w:p w14:paraId="6D3863E6" w14:textId="5C675F60" w:rsidR="00922E2D" w:rsidRPr="00C21FE1" w:rsidRDefault="00922E2D" w:rsidP="00C035E8">
            <w:pPr>
              <w:jc w:val="both"/>
              <w:rPr>
                <w:sz w:val="16"/>
                <w:szCs w:val="16"/>
              </w:rPr>
            </w:pPr>
            <w:r w:rsidRPr="00C21FE1">
              <w:rPr>
                <w:sz w:val="16"/>
                <w:szCs w:val="16"/>
              </w:rPr>
              <w:t>RB</w:t>
            </w:r>
          </w:p>
        </w:tc>
        <w:tc>
          <w:tcPr>
            <w:tcW w:w="1181" w:type="dxa"/>
          </w:tcPr>
          <w:p w14:paraId="275D6385" w14:textId="5EC51446" w:rsidR="00922E2D" w:rsidRPr="00C21FE1" w:rsidRDefault="00922E2D" w:rsidP="00C035E8">
            <w:pPr>
              <w:jc w:val="both"/>
              <w:rPr>
                <w:sz w:val="16"/>
                <w:szCs w:val="16"/>
              </w:rPr>
            </w:pPr>
            <w:r w:rsidRPr="00C21FE1">
              <w:rPr>
                <w:sz w:val="16"/>
                <w:szCs w:val="16"/>
              </w:rPr>
              <w:t>OPIS</w:t>
            </w:r>
          </w:p>
        </w:tc>
        <w:tc>
          <w:tcPr>
            <w:tcW w:w="984" w:type="dxa"/>
          </w:tcPr>
          <w:p w14:paraId="44BFAD9F" w14:textId="74CF95A1" w:rsidR="00922E2D" w:rsidRPr="00C21FE1" w:rsidRDefault="00922E2D" w:rsidP="00C035E8">
            <w:pPr>
              <w:jc w:val="both"/>
              <w:rPr>
                <w:sz w:val="16"/>
                <w:szCs w:val="16"/>
              </w:rPr>
            </w:pPr>
            <w:r w:rsidRPr="00C21FE1">
              <w:rPr>
                <w:sz w:val="16"/>
                <w:szCs w:val="16"/>
              </w:rPr>
              <w:t>TUŽENIK</w:t>
            </w:r>
          </w:p>
        </w:tc>
        <w:tc>
          <w:tcPr>
            <w:tcW w:w="929" w:type="dxa"/>
          </w:tcPr>
          <w:p w14:paraId="08749178" w14:textId="08CC963D" w:rsidR="00922E2D" w:rsidRPr="00C21FE1" w:rsidRDefault="00922E2D" w:rsidP="00C035E8">
            <w:pPr>
              <w:jc w:val="both"/>
              <w:rPr>
                <w:sz w:val="16"/>
                <w:szCs w:val="16"/>
              </w:rPr>
            </w:pPr>
            <w:r w:rsidRPr="00C21FE1">
              <w:rPr>
                <w:sz w:val="16"/>
                <w:szCs w:val="16"/>
              </w:rPr>
              <w:t>TUŽITELJ</w:t>
            </w:r>
          </w:p>
        </w:tc>
        <w:tc>
          <w:tcPr>
            <w:tcW w:w="1211" w:type="dxa"/>
          </w:tcPr>
          <w:p w14:paraId="7AFD60DD" w14:textId="0B2D5930" w:rsidR="00922E2D" w:rsidRPr="00C21FE1" w:rsidRDefault="00922E2D" w:rsidP="00C035E8">
            <w:pPr>
              <w:jc w:val="both"/>
              <w:rPr>
                <w:sz w:val="16"/>
                <w:szCs w:val="16"/>
              </w:rPr>
            </w:pPr>
            <w:r w:rsidRPr="00C21FE1">
              <w:rPr>
                <w:sz w:val="16"/>
                <w:szCs w:val="16"/>
              </w:rPr>
              <w:t>RAZLOG</w:t>
            </w:r>
          </w:p>
        </w:tc>
        <w:tc>
          <w:tcPr>
            <w:tcW w:w="967" w:type="dxa"/>
          </w:tcPr>
          <w:p w14:paraId="6579E7EF" w14:textId="1FB32087" w:rsidR="00922E2D" w:rsidRPr="00C21FE1" w:rsidRDefault="00922E2D" w:rsidP="00C035E8">
            <w:pPr>
              <w:jc w:val="both"/>
              <w:rPr>
                <w:sz w:val="16"/>
                <w:szCs w:val="16"/>
              </w:rPr>
            </w:pPr>
            <w:r w:rsidRPr="00C21FE1">
              <w:rPr>
                <w:sz w:val="16"/>
                <w:szCs w:val="16"/>
              </w:rPr>
              <w:t>ZAVRŠEN SUDSKI SPOR</w:t>
            </w:r>
          </w:p>
        </w:tc>
        <w:tc>
          <w:tcPr>
            <w:tcW w:w="760" w:type="dxa"/>
          </w:tcPr>
          <w:p w14:paraId="10C39A2A" w14:textId="11AD2186" w:rsidR="00922E2D" w:rsidRPr="00C21FE1" w:rsidRDefault="00922E2D" w:rsidP="00C035E8">
            <w:pPr>
              <w:jc w:val="both"/>
              <w:rPr>
                <w:sz w:val="16"/>
                <w:szCs w:val="16"/>
              </w:rPr>
            </w:pPr>
            <w:r w:rsidRPr="00C21FE1">
              <w:rPr>
                <w:sz w:val="16"/>
                <w:szCs w:val="16"/>
              </w:rPr>
              <w:t>U TIJEKU</w:t>
            </w:r>
          </w:p>
        </w:tc>
        <w:tc>
          <w:tcPr>
            <w:tcW w:w="741" w:type="dxa"/>
          </w:tcPr>
          <w:p w14:paraId="3AFDE4AC" w14:textId="67C9FF5F" w:rsidR="00922E2D" w:rsidRPr="00C21FE1" w:rsidRDefault="00922E2D" w:rsidP="00C035E8">
            <w:pPr>
              <w:jc w:val="both"/>
              <w:rPr>
                <w:sz w:val="16"/>
                <w:szCs w:val="16"/>
              </w:rPr>
            </w:pPr>
            <w:r w:rsidRPr="00C21FE1">
              <w:rPr>
                <w:sz w:val="16"/>
                <w:szCs w:val="16"/>
              </w:rPr>
              <w:t>ISHOD</w:t>
            </w:r>
          </w:p>
        </w:tc>
        <w:tc>
          <w:tcPr>
            <w:tcW w:w="865" w:type="dxa"/>
          </w:tcPr>
          <w:p w14:paraId="393A62CA" w14:textId="1D971A4F" w:rsidR="00922E2D" w:rsidRPr="00C21FE1" w:rsidRDefault="00922E2D" w:rsidP="00C035E8">
            <w:pPr>
              <w:jc w:val="both"/>
              <w:rPr>
                <w:sz w:val="16"/>
                <w:szCs w:val="16"/>
              </w:rPr>
            </w:pPr>
            <w:r w:rsidRPr="00C21FE1">
              <w:rPr>
                <w:sz w:val="16"/>
                <w:szCs w:val="16"/>
              </w:rPr>
              <w:t>DUG</w:t>
            </w:r>
          </w:p>
        </w:tc>
        <w:tc>
          <w:tcPr>
            <w:tcW w:w="985" w:type="dxa"/>
          </w:tcPr>
          <w:p w14:paraId="0FECC417" w14:textId="75D2CCB7" w:rsidR="00922E2D" w:rsidRPr="00C21FE1" w:rsidRDefault="00922E2D" w:rsidP="00C035E8">
            <w:pPr>
              <w:jc w:val="both"/>
              <w:rPr>
                <w:sz w:val="16"/>
                <w:szCs w:val="16"/>
              </w:rPr>
            </w:pPr>
            <w:r w:rsidRPr="00C21FE1">
              <w:rPr>
                <w:sz w:val="16"/>
                <w:szCs w:val="16"/>
              </w:rPr>
              <w:t>PLAĆENO</w:t>
            </w:r>
          </w:p>
        </w:tc>
      </w:tr>
      <w:tr w:rsidR="001078EB" w:rsidRPr="00C21FE1" w14:paraId="6A37CA16" w14:textId="77777777" w:rsidTr="00C21FE1">
        <w:tc>
          <w:tcPr>
            <w:tcW w:w="439" w:type="dxa"/>
          </w:tcPr>
          <w:p w14:paraId="5FDA09C6" w14:textId="38CB884A" w:rsidR="00C21FE1" w:rsidRPr="00C21FE1" w:rsidRDefault="00C21FE1" w:rsidP="00C21FE1">
            <w:pPr>
              <w:jc w:val="center"/>
              <w:rPr>
                <w:sz w:val="16"/>
                <w:szCs w:val="16"/>
              </w:rPr>
            </w:pPr>
            <w:r>
              <w:rPr>
                <w:sz w:val="16"/>
                <w:szCs w:val="16"/>
              </w:rPr>
              <w:t xml:space="preserve">     </w:t>
            </w:r>
          </w:p>
        </w:tc>
        <w:tc>
          <w:tcPr>
            <w:tcW w:w="1181" w:type="dxa"/>
          </w:tcPr>
          <w:p w14:paraId="4AB5CF1D" w14:textId="5C014BF3" w:rsidR="00C21FE1" w:rsidRPr="00C21FE1" w:rsidRDefault="00C21FE1" w:rsidP="00C21FE1">
            <w:pPr>
              <w:jc w:val="center"/>
              <w:rPr>
                <w:sz w:val="16"/>
                <w:szCs w:val="16"/>
              </w:rPr>
            </w:pPr>
          </w:p>
        </w:tc>
        <w:tc>
          <w:tcPr>
            <w:tcW w:w="984" w:type="dxa"/>
          </w:tcPr>
          <w:p w14:paraId="3BD771BD" w14:textId="0238E6F7" w:rsidR="00C21FE1" w:rsidRPr="00C21FE1" w:rsidRDefault="00C21FE1" w:rsidP="00C21FE1">
            <w:pPr>
              <w:jc w:val="center"/>
              <w:rPr>
                <w:sz w:val="16"/>
                <w:szCs w:val="16"/>
              </w:rPr>
            </w:pPr>
          </w:p>
        </w:tc>
        <w:tc>
          <w:tcPr>
            <w:tcW w:w="929" w:type="dxa"/>
          </w:tcPr>
          <w:p w14:paraId="53333035" w14:textId="2F559B70" w:rsidR="00C21FE1" w:rsidRPr="00C21FE1" w:rsidRDefault="00C21FE1" w:rsidP="00C21FE1">
            <w:pPr>
              <w:jc w:val="center"/>
              <w:rPr>
                <w:sz w:val="16"/>
                <w:szCs w:val="16"/>
              </w:rPr>
            </w:pPr>
          </w:p>
        </w:tc>
        <w:tc>
          <w:tcPr>
            <w:tcW w:w="1211" w:type="dxa"/>
          </w:tcPr>
          <w:p w14:paraId="6DCD4535" w14:textId="15FD3E8E" w:rsidR="00C21FE1" w:rsidRPr="00C21FE1" w:rsidRDefault="00C21FE1" w:rsidP="00C21FE1">
            <w:pPr>
              <w:jc w:val="center"/>
              <w:rPr>
                <w:sz w:val="16"/>
                <w:szCs w:val="16"/>
              </w:rPr>
            </w:pPr>
          </w:p>
        </w:tc>
        <w:tc>
          <w:tcPr>
            <w:tcW w:w="967" w:type="dxa"/>
          </w:tcPr>
          <w:p w14:paraId="76E4E7EE" w14:textId="077E5E88" w:rsidR="00C21FE1" w:rsidRPr="00C21FE1" w:rsidRDefault="00C21FE1" w:rsidP="00C21FE1">
            <w:pPr>
              <w:jc w:val="center"/>
              <w:rPr>
                <w:sz w:val="16"/>
                <w:szCs w:val="16"/>
              </w:rPr>
            </w:pPr>
          </w:p>
        </w:tc>
        <w:tc>
          <w:tcPr>
            <w:tcW w:w="760" w:type="dxa"/>
          </w:tcPr>
          <w:p w14:paraId="46A28208" w14:textId="2AC29FEF" w:rsidR="00C21FE1" w:rsidRPr="00C21FE1" w:rsidRDefault="00C21FE1" w:rsidP="00C21FE1">
            <w:pPr>
              <w:jc w:val="center"/>
              <w:rPr>
                <w:sz w:val="16"/>
                <w:szCs w:val="16"/>
              </w:rPr>
            </w:pPr>
          </w:p>
        </w:tc>
        <w:tc>
          <w:tcPr>
            <w:tcW w:w="741" w:type="dxa"/>
          </w:tcPr>
          <w:p w14:paraId="63634E63" w14:textId="76A0217C" w:rsidR="00C21FE1" w:rsidRPr="00C21FE1" w:rsidRDefault="00C21FE1" w:rsidP="001078EB">
            <w:pPr>
              <w:jc w:val="center"/>
              <w:rPr>
                <w:sz w:val="16"/>
                <w:szCs w:val="16"/>
              </w:rPr>
            </w:pPr>
          </w:p>
        </w:tc>
        <w:tc>
          <w:tcPr>
            <w:tcW w:w="865" w:type="dxa"/>
          </w:tcPr>
          <w:p w14:paraId="73C311DD" w14:textId="11D4C628" w:rsidR="00C21FE1" w:rsidRPr="00C21FE1" w:rsidRDefault="00C21FE1" w:rsidP="00C21FE1">
            <w:pPr>
              <w:jc w:val="center"/>
              <w:rPr>
                <w:sz w:val="16"/>
                <w:szCs w:val="16"/>
              </w:rPr>
            </w:pPr>
          </w:p>
        </w:tc>
        <w:tc>
          <w:tcPr>
            <w:tcW w:w="985" w:type="dxa"/>
          </w:tcPr>
          <w:p w14:paraId="1D914CB0" w14:textId="3C57DD62" w:rsidR="00C21FE1" w:rsidRPr="00C21FE1" w:rsidRDefault="00C21FE1" w:rsidP="00C21FE1">
            <w:pPr>
              <w:jc w:val="center"/>
              <w:rPr>
                <w:sz w:val="16"/>
                <w:szCs w:val="16"/>
              </w:rPr>
            </w:pPr>
          </w:p>
        </w:tc>
      </w:tr>
      <w:tr w:rsidR="001078EB" w:rsidRPr="00C21FE1" w14:paraId="70C4666A" w14:textId="77777777" w:rsidTr="00C21FE1">
        <w:tc>
          <w:tcPr>
            <w:tcW w:w="439" w:type="dxa"/>
          </w:tcPr>
          <w:p w14:paraId="79509923" w14:textId="77777777" w:rsidR="00C21FE1" w:rsidRPr="00C21FE1" w:rsidRDefault="00C21FE1" w:rsidP="00C21FE1">
            <w:pPr>
              <w:jc w:val="both"/>
              <w:rPr>
                <w:sz w:val="16"/>
                <w:szCs w:val="16"/>
              </w:rPr>
            </w:pPr>
          </w:p>
        </w:tc>
        <w:tc>
          <w:tcPr>
            <w:tcW w:w="1181" w:type="dxa"/>
          </w:tcPr>
          <w:p w14:paraId="240FCA2E" w14:textId="77777777" w:rsidR="00C21FE1" w:rsidRPr="00C21FE1" w:rsidRDefault="00C21FE1" w:rsidP="00C21FE1">
            <w:pPr>
              <w:jc w:val="both"/>
              <w:rPr>
                <w:sz w:val="16"/>
                <w:szCs w:val="16"/>
              </w:rPr>
            </w:pPr>
          </w:p>
        </w:tc>
        <w:tc>
          <w:tcPr>
            <w:tcW w:w="984" w:type="dxa"/>
          </w:tcPr>
          <w:p w14:paraId="0CCC00EF" w14:textId="77777777" w:rsidR="00C21FE1" w:rsidRPr="00C21FE1" w:rsidRDefault="00C21FE1" w:rsidP="00C21FE1">
            <w:pPr>
              <w:jc w:val="both"/>
              <w:rPr>
                <w:sz w:val="16"/>
                <w:szCs w:val="16"/>
              </w:rPr>
            </w:pPr>
          </w:p>
        </w:tc>
        <w:tc>
          <w:tcPr>
            <w:tcW w:w="929" w:type="dxa"/>
          </w:tcPr>
          <w:p w14:paraId="094C8979" w14:textId="77777777" w:rsidR="00C21FE1" w:rsidRPr="00C21FE1" w:rsidRDefault="00C21FE1" w:rsidP="00C21FE1">
            <w:pPr>
              <w:jc w:val="both"/>
              <w:rPr>
                <w:sz w:val="16"/>
                <w:szCs w:val="16"/>
              </w:rPr>
            </w:pPr>
          </w:p>
        </w:tc>
        <w:tc>
          <w:tcPr>
            <w:tcW w:w="1211" w:type="dxa"/>
          </w:tcPr>
          <w:p w14:paraId="5842A6B8" w14:textId="77777777" w:rsidR="00C21FE1" w:rsidRPr="00C21FE1" w:rsidRDefault="00C21FE1" w:rsidP="00C21FE1">
            <w:pPr>
              <w:jc w:val="both"/>
              <w:rPr>
                <w:sz w:val="16"/>
                <w:szCs w:val="16"/>
              </w:rPr>
            </w:pPr>
          </w:p>
        </w:tc>
        <w:tc>
          <w:tcPr>
            <w:tcW w:w="967" w:type="dxa"/>
          </w:tcPr>
          <w:p w14:paraId="1002D0CA" w14:textId="77777777" w:rsidR="00C21FE1" w:rsidRPr="00C21FE1" w:rsidRDefault="00C21FE1" w:rsidP="00C21FE1">
            <w:pPr>
              <w:jc w:val="both"/>
              <w:rPr>
                <w:sz w:val="16"/>
                <w:szCs w:val="16"/>
              </w:rPr>
            </w:pPr>
          </w:p>
        </w:tc>
        <w:tc>
          <w:tcPr>
            <w:tcW w:w="760" w:type="dxa"/>
          </w:tcPr>
          <w:p w14:paraId="57109718" w14:textId="77777777" w:rsidR="00C21FE1" w:rsidRPr="00C21FE1" w:rsidRDefault="00C21FE1" w:rsidP="00C21FE1">
            <w:pPr>
              <w:jc w:val="both"/>
              <w:rPr>
                <w:sz w:val="16"/>
                <w:szCs w:val="16"/>
              </w:rPr>
            </w:pPr>
          </w:p>
        </w:tc>
        <w:tc>
          <w:tcPr>
            <w:tcW w:w="741" w:type="dxa"/>
          </w:tcPr>
          <w:p w14:paraId="32815906" w14:textId="77777777" w:rsidR="00C21FE1" w:rsidRPr="00C21FE1" w:rsidRDefault="00C21FE1" w:rsidP="00C21FE1">
            <w:pPr>
              <w:jc w:val="both"/>
              <w:rPr>
                <w:sz w:val="16"/>
                <w:szCs w:val="16"/>
              </w:rPr>
            </w:pPr>
          </w:p>
        </w:tc>
        <w:tc>
          <w:tcPr>
            <w:tcW w:w="865" w:type="dxa"/>
          </w:tcPr>
          <w:p w14:paraId="274104D6" w14:textId="77777777" w:rsidR="00C21FE1" w:rsidRPr="00C21FE1" w:rsidRDefault="00C21FE1" w:rsidP="00C21FE1">
            <w:pPr>
              <w:jc w:val="both"/>
              <w:rPr>
                <w:sz w:val="16"/>
                <w:szCs w:val="16"/>
              </w:rPr>
            </w:pPr>
          </w:p>
        </w:tc>
        <w:tc>
          <w:tcPr>
            <w:tcW w:w="985" w:type="dxa"/>
          </w:tcPr>
          <w:p w14:paraId="04634E6D" w14:textId="77777777" w:rsidR="00C21FE1" w:rsidRPr="00C21FE1" w:rsidRDefault="00C21FE1" w:rsidP="00C21FE1">
            <w:pPr>
              <w:jc w:val="both"/>
              <w:rPr>
                <w:sz w:val="16"/>
                <w:szCs w:val="16"/>
              </w:rPr>
            </w:pPr>
          </w:p>
        </w:tc>
      </w:tr>
    </w:tbl>
    <w:p w14:paraId="4813547C" w14:textId="77777777" w:rsidR="002113D9" w:rsidRDefault="002113D9" w:rsidP="00C035E8">
      <w:pPr>
        <w:spacing w:after="0"/>
        <w:jc w:val="both"/>
        <w:rPr>
          <w:b/>
          <w:sz w:val="28"/>
          <w:szCs w:val="28"/>
        </w:rPr>
      </w:pPr>
    </w:p>
    <w:p w14:paraId="289CEAF2" w14:textId="77777777" w:rsidR="002113D9" w:rsidRDefault="002113D9" w:rsidP="00C035E8">
      <w:pPr>
        <w:spacing w:after="0"/>
        <w:jc w:val="both"/>
        <w:rPr>
          <w:b/>
          <w:sz w:val="28"/>
          <w:szCs w:val="28"/>
        </w:rPr>
      </w:pPr>
    </w:p>
    <w:p w14:paraId="26EE0DD9" w14:textId="77777777" w:rsidR="002113D9" w:rsidRDefault="002113D9" w:rsidP="00C035E8">
      <w:pPr>
        <w:spacing w:after="0"/>
        <w:jc w:val="both"/>
        <w:rPr>
          <w:b/>
          <w:sz w:val="28"/>
          <w:szCs w:val="28"/>
        </w:rPr>
      </w:pPr>
    </w:p>
    <w:p w14:paraId="21EC2DA4" w14:textId="6F4B1B66" w:rsidR="00C21FE1" w:rsidRDefault="00C21FE1" w:rsidP="00C035E8">
      <w:pPr>
        <w:spacing w:after="0"/>
        <w:jc w:val="both"/>
        <w:rPr>
          <w:b/>
          <w:sz w:val="28"/>
          <w:szCs w:val="28"/>
        </w:rPr>
      </w:pPr>
      <w:r w:rsidRPr="006C4AAF">
        <w:rPr>
          <w:b/>
          <w:sz w:val="28"/>
          <w:szCs w:val="28"/>
        </w:rPr>
        <w:t>OBRAZAC RAS-FUNKCIJSKI</w:t>
      </w:r>
    </w:p>
    <w:p w14:paraId="2F6708AC" w14:textId="77777777" w:rsidR="00534AA9" w:rsidRPr="006C4AAF" w:rsidRDefault="00534AA9" w:rsidP="00C035E8">
      <w:pPr>
        <w:spacing w:after="0"/>
        <w:jc w:val="both"/>
        <w:rPr>
          <w:b/>
          <w:sz w:val="28"/>
          <w:szCs w:val="28"/>
        </w:rPr>
      </w:pPr>
    </w:p>
    <w:p w14:paraId="138D4BF7" w14:textId="4426BBBF" w:rsidR="00C21FE1" w:rsidRDefault="00C21FE1" w:rsidP="00C035E8">
      <w:pPr>
        <w:spacing w:after="0"/>
        <w:jc w:val="both"/>
        <w:rPr>
          <w:sz w:val="28"/>
          <w:szCs w:val="28"/>
        </w:rPr>
      </w:pPr>
      <w:r>
        <w:rPr>
          <w:sz w:val="28"/>
          <w:szCs w:val="28"/>
        </w:rPr>
        <w:t xml:space="preserve">U obrascu su prikazani rashodi poslovanja i rashodi za nabavu nefinancijske imovine i razvrstani prema njihovoj namjeni. </w:t>
      </w:r>
      <w:r w:rsidR="006C4AAF">
        <w:rPr>
          <w:sz w:val="28"/>
          <w:szCs w:val="28"/>
        </w:rPr>
        <w:t>Šifra 09 iz obrasca RAS-funkcijski je identična šifri Y034 iz PR-RAS obrasca.</w:t>
      </w:r>
    </w:p>
    <w:p w14:paraId="1CFD6A67" w14:textId="751BFC21" w:rsidR="006C4AAF" w:rsidRDefault="006C4AAF" w:rsidP="00C035E8">
      <w:pPr>
        <w:spacing w:after="0"/>
        <w:jc w:val="both"/>
        <w:rPr>
          <w:sz w:val="28"/>
          <w:szCs w:val="28"/>
        </w:rPr>
      </w:pPr>
      <w:r>
        <w:rPr>
          <w:sz w:val="28"/>
          <w:szCs w:val="28"/>
        </w:rPr>
        <w:t>U obrascu su evident</w:t>
      </w:r>
      <w:r w:rsidR="001078EB">
        <w:rPr>
          <w:sz w:val="28"/>
          <w:szCs w:val="28"/>
        </w:rPr>
        <w:t>irani svi ostvareni rashodi 2023</w:t>
      </w:r>
      <w:r>
        <w:rPr>
          <w:sz w:val="28"/>
          <w:szCs w:val="28"/>
        </w:rPr>
        <w:t>. godine i to na funkciji 0912 osnovno školstvo , te na funkciji 096 dodatne usluge u obrazovanju a odnosi se na troškove prehrane učenika.</w:t>
      </w:r>
    </w:p>
    <w:p w14:paraId="783EB535" w14:textId="18BAB9BA" w:rsidR="006C4AAF" w:rsidRDefault="006C4AAF" w:rsidP="00C035E8">
      <w:pPr>
        <w:spacing w:after="0"/>
        <w:jc w:val="both"/>
        <w:rPr>
          <w:sz w:val="28"/>
          <w:szCs w:val="28"/>
        </w:rPr>
      </w:pPr>
    </w:p>
    <w:p w14:paraId="1595FFB2" w14:textId="77777777" w:rsidR="002113D9" w:rsidRDefault="002113D9" w:rsidP="00C035E8">
      <w:pPr>
        <w:spacing w:after="0"/>
        <w:jc w:val="both"/>
        <w:rPr>
          <w:b/>
          <w:sz w:val="28"/>
          <w:szCs w:val="28"/>
        </w:rPr>
      </w:pPr>
    </w:p>
    <w:p w14:paraId="4E73D7A1" w14:textId="1EC488A0" w:rsidR="006C4AAF" w:rsidRDefault="006C4AAF" w:rsidP="00C035E8">
      <w:pPr>
        <w:spacing w:after="0"/>
        <w:jc w:val="both"/>
        <w:rPr>
          <w:b/>
          <w:sz w:val="28"/>
          <w:szCs w:val="28"/>
        </w:rPr>
      </w:pPr>
      <w:r w:rsidRPr="006C4AAF">
        <w:rPr>
          <w:b/>
          <w:sz w:val="28"/>
          <w:szCs w:val="28"/>
        </w:rPr>
        <w:t>OBRAZAC P-VRIO</w:t>
      </w:r>
    </w:p>
    <w:p w14:paraId="74BA294E" w14:textId="77777777" w:rsidR="00534AA9" w:rsidRPr="006C4AAF" w:rsidRDefault="00534AA9" w:rsidP="00C035E8">
      <w:pPr>
        <w:spacing w:after="0"/>
        <w:jc w:val="both"/>
        <w:rPr>
          <w:b/>
          <w:sz w:val="28"/>
          <w:szCs w:val="28"/>
        </w:rPr>
      </w:pPr>
    </w:p>
    <w:p w14:paraId="3FA33536" w14:textId="0B468940" w:rsidR="006C4AAF" w:rsidRDefault="006C4AAF" w:rsidP="00C035E8">
      <w:pPr>
        <w:spacing w:after="0"/>
        <w:jc w:val="both"/>
        <w:rPr>
          <w:sz w:val="28"/>
          <w:szCs w:val="28"/>
        </w:rPr>
      </w:pPr>
      <w:r>
        <w:rPr>
          <w:sz w:val="28"/>
          <w:szCs w:val="28"/>
        </w:rPr>
        <w:t xml:space="preserve">Obrazac P-VRIO je popunjen sukladno uputama i Zakonu o proračunskom računovodstvu. </w:t>
      </w:r>
    </w:p>
    <w:p w14:paraId="53EBCA6C" w14:textId="3DC1064D" w:rsidR="001078EB" w:rsidRDefault="006C4AAF" w:rsidP="00C035E8">
      <w:pPr>
        <w:spacing w:after="0"/>
        <w:jc w:val="both"/>
        <w:rPr>
          <w:sz w:val="28"/>
          <w:szCs w:val="28"/>
        </w:rPr>
      </w:pPr>
      <w:r>
        <w:rPr>
          <w:sz w:val="28"/>
          <w:szCs w:val="28"/>
        </w:rPr>
        <w:t xml:space="preserve">Ove godine je škola imala </w:t>
      </w:r>
      <w:r w:rsidR="001078EB">
        <w:rPr>
          <w:sz w:val="28"/>
          <w:szCs w:val="28"/>
        </w:rPr>
        <w:t>povećanje obujma imovine. Do povećanja obujma imovine je došlo zbog prijenosa vlasništva CARNET opreme  i to sa vanbilančne evidencije  na razred nulu tj. u vlasništvo škole.</w:t>
      </w:r>
    </w:p>
    <w:p w14:paraId="2102D879" w14:textId="77777777" w:rsidR="001078EB" w:rsidRDefault="001078EB" w:rsidP="00C035E8">
      <w:pPr>
        <w:spacing w:after="0"/>
        <w:jc w:val="both"/>
        <w:rPr>
          <w:sz w:val="28"/>
          <w:szCs w:val="28"/>
        </w:rPr>
      </w:pPr>
    </w:p>
    <w:p w14:paraId="51FF3F83" w14:textId="0B2F1C7E" w:rsidR="00BD40F9" w:rsidRDefault="00BD40F9" w:rsidP="00C035E8">
      <w:pPr>
        <w:spacing w:after="0"/>
        <w:jc w:val="both"/>
        <w:rPr>
          <w:b/>
          <w:sz w:val="28"/>
          <w:szCs w:val="28"/>
        </w:rPr>
      </w:pPr>
    </w:p>
    <w:p w14:paraId="30620A0D" w14:textId="4286192C" w:rsidR="006C4AAF" w:rsidRDefault="006C4AAF" w:rsidP="00C035E8">
      <w:pPr>
        <w:spacing w:after="0"/>
        <w:jc w:val="both"/>
        <w:rPr>
          <w:b/>
          <w:sz w:val="28"/>
          <w:szCs w:val="28"/>
        </w:rPr>
      </w:pPr>
      <w:r>
        <w:rPr>
          <w:b/>
          <w:sz w:val="28"/>
          <w:szCs w:val="28"/>
        </w:rPr>
        <w:t>OBRAZAC OBVEZA:</w:t>
      </w:r>
    </w:p>
    <w:p w14:paraId="2D80846D" w14:textId="77777777" w:rsidR="00534AA9" w:rsidRDefault="00534AA9" w:rsidP="00C035E8">
      <w:pPr>
        <w:spacing w:after="0"/>
        <w:jc w:val="both"/>
        <w:rPr>
          <w:b/>
          <w:sz w:val="28"/>
          <w:szCs w:val="28"/>
        </w:rPr>
      </w:pPr>
    </w:p>
    <w:p w14:paraId="7C1F6252" w14:textId="0622A7B1" w:rsidR="006C4AAF" w:rsidRDefault="006C4AAF" w:rsidP="00C035E8">
      <w:pPr>
        <w:spacing w:after="0"/>
        <w:jc w:val="both"/>
        <w:rPr>
          <w:sz w:val="28"/>
          <w:szCs w:val="28"/>
        </w:rPr>
      </w:pPr>
      <w:r w:rsidRPr="006C4AAF">
        <w:rPr>
          <w:sz w:val="28"/>
          <w:szCs w:val="28"/>
        </w:rPr>
        <w:t>Na</w:t>
      </w:r>
      <w:r>
        <w:rPr>
          <w:sz w:val="28"/>
          <w:szCs w:val="28"/>
        </w:rPr>
        <w:t xml:space="preserve"> obrascu su evidentirane obveze kako to zahtjeva obrazac i to prema uputama, te nema u njima ništa specifično.</w:t>
      </w:r>
    </w:p>
    <w:p w14:paraId="1BAC944D" w14:textId="77777777" w:rsidR="00FC3F01" w:rsidRDefault="006C4AAF" w:rsidP="00C035E8">
      <w:pPr>
        <w:spacing w:after="0"/>
        <w:jc w:val="both"/>
        <w:rPr>
          <w:sz w:val="28"/>
          <w:szCs w:val="28"/>
        </w:rPr>
      </w:pPr>
      <w:r>
        <w:rPr>
          <w:sz w:val="28"/>
          <w:szCs w:val="28"/>
        </w:rPr>
        <w:t xml:space="preserve">Sve obveze se podmiruju u roku, </w:t>
      </w:r>
      <w:r w:rsidR="001078EB">
        <w:rPr>
          <w:sz w:val="28"/>
          <w:szCs w:val="28"/>
        </w:rPr>
        <w:t>jedino</w:t>
      </w:r>
      <w:r>
        <w:rPr>
          <w:sz w:val="28"/>
          <w:szCs w:val="28"/>
        </w:rPr>
        <w:t xml:space="preserve"> obveza bolovanja na teret HZZO-a se nije u potpunosti zatvorila prijebojem</w:t>
      </w:r>
      <w:r w:rsidR="00534AA9">
        <w:rPr>
          <w:sz w:val="28"/>
          <w:szCs w:val="28"/>
        </w:rPr>
        <w:t xml:space="preserve"> sukladno naputk</w:t>
      </w:r>
      <w:r>
        <w:rPr>
          <w:sz w:val="28"/>
          <w:szCs w:val="28"/>
        </w:rPr>
        <w:t xml:space="preserve">u resornog Ministarstva te ostaje otvorena obveza u iznosu od </w:t>
      </w:r>
      <w:r w:rsidR="001078EB">
        <w:rPr>
          <w:sz w:val="28"/>
          <w:szCs w:val="28"/>
        </w:rPr>
        <w:t xml:space="preserve">490,07 €. </w:t>
      </w:r>
      <w:r w:rsidR="00534AA9">
        <w:rPr>
          <w:sz w:val="28"/>
          <w:szCs w:val="28"/>
        </w:rPr>
        <w:t xml:space="preserve"> </w:t>
      </w:r>
      <w:r w:rsidR="00FC3F01">
        <w:rPr>
          <w:sz w:val="28"/>
          <w:szCs w:val="28"/>
        </w:rPr>
        <w:t xml:space="preserve">Navedeno bolovanje na teret </w:t>
      </w:r>
      <w:r w:rsidR="00FC3F01">
        <w:rPr>
          <w:sz w:val="28"/>
          <w:szCs w:val="28"/>
        </w:rPr>
        <w:lastRenderedPageBreak/>
        <w:t xml:space="preserve">HZZO-a, u stvari, niti nije obveza jer škola sva bolovanja isplaćuje odmah sa  isplatama plaća, ali se obveza zatvara putem prijeboja po uputi resornog Ministarstva sa Ministarstvom zdravstva. </w:t>
      </w:r>
    </w:p>
    <w:p w14:paraId="7A87E0CD" w14:textId="46C221AB" w:rsidR="006C4AAF" w:rsidRDefault="00534AA9" w:rsidP="00C035E8">
      <w:pPr>
        <w:spacing w:after="0"/>
        <w:jc w:val="both"/>
        <w:rPr>
          <w:sz w:val="28"/>
          <w:szCs w:val="28"/>
        </w:rPr>
      </w:pPr>
      <w:r>
        <w:rPr>
          <w:sz w:val="28"/>
          <w:szCs w:val="28"/>
        </w:rPr>
        <w:t xml:space="preserve">Obveze bolovanja na teret HZZO-a je jedina obveza koju škola evidentira kao „Međusobne obveze subjekata unutar općeg proračuna“. </w:t>
      </w:r>
    </w:p>
    <w:p w14:paraId="01D92291" w14:textId="020FBF2A" w:rsidR="00534AA9" w:rsidRDefault="00534AA9" w:rsidP="00C035E8">
      <w:pPr>
        <w:spacing w:after="0"/>
        <w:jc w:val="both"/>
        <w:rPr>
          <w:sz w:val="28"/>
          <w:szCs w:val="28"/>
        </w:rPr>
      </w:pPr>
    </w:p>
    <w:p w14:paraId="3125615D" w14:textId="0214F29E" w:rsidR="00534AA9" w:rsidRDefault="00534AA9" w:rsidP="00C035E8">
      <w:pPr>
        <w:spacing w:after="0"/>
        <w:jc w:val="both"/>
        <w:rPr>
          <w:sz w:val="28"/>
          <w:szCs w:val="28"/>
        </w:rPr>
      </w:pPr>
    </w:p>
    <w:p w14:paraId="78AC4E51" w14:textId="017B9674" w:rsidR="00534AA9" w:rsidRDefault="00EF3D38" w:rsidP="00C035E8">
      <w:pPr>
        <w:spacing w:after="0"/>
        <w:jc w:val="both"/>
        <w:rPr>
          <w:sz w:val="28"/>
          <w:szCs w:val="28"/>
        </w:rPr>
      </w:pPr>
      <w:r>
        <w:rPr>
          <w:sz w:val="28"/>
          <w:szCs w:val="28"/>
        </w:rPr>
        <w:t>U Zmajevcu, dana 29.01.2023</w:t>
      </w:r>
      <w:r w:rsidR="00534AA9">
        <w:rPr>
          <w:sz w:val="28"/>
          <w:szCs w:val="28"/>
        </w:rPr>
        <w:t>.</w:t>
      </w:r>
    </w:p>
    <w:p w14:paraId="6908FC34" w14:textId="18C05419" w:rsidR="00534AA9" w:rsidRDefault="00534AA9" w:rsidP="00C035E8">
      <w:pPr>
        <w:spacing w:after="0"/>
        <w:jc w:val="both"/>
        <w:rPr>
          <w:sz w:val="28"/>
          <w:szCs w:val="28"/>
        </w:rPr>
      </w:pPr>
    </w:p>
    <w:p w14:paraId="25670A91" w14:textId="7D0D1B16" w:rsidR="00534AA9" w:rsidRDefault="00534AA9" w:rsidP="00534AA9">
      <w:pPr>
        <w:spacing w:after="0"/>
        <w:jc w:val="right"/>
        <w:rPr>
          <w:sz w:val="28"/>
          <w:szCs w:val="28"/>
        </w:rPr>
      </w:pPr>
    </w:p>
    <w:p w14:paraId="7AD526F4" w14:textId="55BB4897" w:rsidR="00534AA9" w:rsidRDefault="00534AA9" w:rsidP="00534AA9">
      <w:pPr>
        <w:spacing w:after="0"/>
        <w:jc w:val="right"/>
        <w:rPr>
          <w:sz w:val="28"/>
          <w:szCs w:val="28"/>
        </w:rPr>
      </w:pPr>
      <w:r>
        <w:rPr>
          <w:sz w:val="28"/>
          <w:szCs w:val="28"/>
        </w:rPr>
        <w:t>___________________________</w:t>
      </w:r>
    </w:p>
    <w:p w14:paraId="0CDCA219" w14:textId="715BF175" w:rsidR="00534AA9" w:rsidRPr="006C4AAF" w:rsidRDefault="00534AA9" w:rsidP="00534AA9">
      <w:pPr>
        <w:spacing w:after="0"/>
        <w:jc w:val="right"/>
        <w:rPr>
          <w:sz w:val="28"/>
          <w:szCs w:val="28"/>
        </w:rPr>
      </w:pPr>
      <w:r>
        <w:rPr>
          <w:sz w:val="28"/>
          <w:szCs w:val="28"/>
        </w:rPr>
        <w:t>Ravnateljica Kinga Kolar, prof.</w:t>
      </w:r>
    </w:p>
    <w:sectPr w:rsidR="00534AA9" w:rsidRPr="006C4AA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C775E" w14:textId="77777777" w:rsidR="008C78CC" w:rsidRDefault="008C78CC" w:rsidP="00BD40F9">
      <w:pPr>
        <w:spacing w:after="0" w:line="240" w:lineRule="auto"/>
      </w:pPr>
      <w:r>
        <w:separator/>
      </w:r>
    </w:p>
  </w:endnote>
  <w:endnote w:type="continuationSeparator" w:id="0">
    <w:p w14:paraId="1AA83DBB" w14:textId="77777777" w:rsidR="008C78CC" w:rsidRDefault="008C78CC" w:rsidP="00BD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15FEA" w14:textId="77777777" w:rsidR="008C78CC" w:rsidRDefault="008C78CC" w:rsidP="00BD40F9">
      <w:pPr>
        <w:spacing w:after="0" w:line="240" w:lineRule="auto"/>
      </w:pPr>
      <w:r>
        <w:separator/>
      </w:r>
    </w:p>
  </w:footnote>
  <w:footnote w:type="continuationSeparator" w:id="0">
    <w:p w14:paraId="32EA8F0F" w14:textId="77777777" w:rsidR="008C78CC" w:rsidRDefault="008C78CC" w:rsidP="00BD4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52927"/>
      <w:docPartObj>
        <w:docPartGallery w:val="Page Numbers (Top of Page)"/>
        <w:docPartUnique/>
      </w:docPartObj>
    </w:sdtPr>
    <w:sdtEndPr/>
    <w:sdtContent>
      <w:p w14:paraId="4EE8850C" w14:textId="7419DF90" w:rsidR="00BD40F9" w:rsidRDefault="00BD40F9">
        <w:pPr>
          <w:pStyle w:val="Zaglavlje"/>
          <w:jc w:val="right"/>
        </w:pPr>
        <w:r>
          <w:fldChar w:fldCharType="begin"/>
        </w:r>
        <w:r>
          <w:instrText>PAGE   \* MERGEFORMAT</w:instrText>
        </w:r>
        <w:r>
          <w:fldChar w:fldCharType="separate"/>
        </w:r>
        <w:r w:rsidR="00462955">
          <w:rPr>
            <w:noProof/>
          </w:rPr>
          <w:t>5</w:t>
        </w:r>
        <w:r>
          <w:fldChar w:fldCharType="end"/>
        </w:r>
      </w:p>
    </w:sdtContent>
  </w:sdt>
  <w:p w14:paraId="28912E87" w14:textId="77777777" w:rsidR="00BD40F9" w:rsidRDefault="00BD40F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C69F8"/>
    <w:multiLevelType w:val="hybridMultilevel"/>
    <w:tmpl w:val="D6E0D3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EB564DD"/>
    <w:multiLevelType w:val="hybridMultilevel"/>
    <w:tmpl w:val="79043366"/>
    <w:lvl w:ilvl="0" w:tplc="5E82053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66"/>
    <w:rsid w:val="00064BB0"/>
    <w:rsid w:val="000B7F70"/>
    <w:rsid w:val="000E09D8"/>
    <w:rsid w:val="001078EB"/>
    <w:rsid w:val="001246E0"/>
    <w:rsid w:val="00163143"/>
    <w:rsid w:val="001951E9"/>
    <w:rsid w:val="001A6E11"/>
    <w:rsid w:val="001F2EBD"/>
    <w:rsid w:val="002113D9"/>
    <w:rsid w:val="003659E5"/>
    <w:rsid w:val="00462955"/>
    <w:rsid w:val="004B1166"/>
    <w:rsid w:val="00512663"/>
    <w:rsid w:val="00534AA9"/>
    <w:rsid w:val="00566897"/>
    <w:rsid w:val="00574A02"/>
    <w:rsid w:val="005D2401"/>
    <w:rsid w:val="005E0CD6"/>
    <w:rsid w:val="00632A2B"/>
    <w:rsid w:val="00670659"/>
    <w:rsid w:val="006863A9"/>
    <w:rsid w:val="00695F2B"/>
    <w:rsid w:val="006C4AAF"/>
    <w:rsid w:val="00761BD6"/>
    <w:rsid w:val="00772563"/>
    <w:rsid w:val="008C78CC"/>
    <w:rsid w:val="00922E2D"/>
    <w:rsid w:val="00966CA5"/>
    <w:rsid w:val="009F4545"/>
    <w:rsid w:val="00A02E16"/>
    <w:rsid w:val="00A672C2"/>
    <w:rsid w:val="00AA679B"/>
    <w:rsid w:val="00AA6E32"/>
    <w:rsid w:val="00B11B33"/>
    <w:rsid w:val="00BD40F9"/>
    <w:rsid w:val="00C035E8"/>
    <w:rsid w:val="00C21FE1"/>
    <w:rsid w:val="00CB48B5"/>
    <w:rsid w:val="00CC731E"/>
    <w:rsid w:val="00CD7898"/>
    <w:rsid w:val="00D54EF5"/>
    <w:rsid w:val="00E834AC"/>
    <w:rsid w:val="00E91F29"/>
    <w:rsid w:val="00EF2A00"/>
    <w:rsid w:val="00EF35AD"/>
    <w:rsid w:val="00EF3D38"/>
    <w:rsid w:val="00F05F91"/>
    <w:rsid w:val="00FC3F01"/>
    <w:rsid w:val="00FD5F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038A"/>
  <w15:chartTrackingRefBased/>
  <w15:docId w15:val="{F4E4C4E8-E433-4086-B2F1-FB56D20D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4B1166"/>
    <w:rPr>
      <w:i/>
      <w:iCs/>
    </w:rPr>
  </w:style>
  <w:style w:type="character" w:styleId="Hiperveza">
    <w:name w:val="Hyperlink"/>
    <w:basedOn w:val="Zadanifontodlomka"/>
    <w:uiPriority w:val="99"/>
    <w:unhideWhenUsed/>
    <w:rsid w:val="004B1166"/>
    <w:rPr>
      <w:color w:val="0563C1" w:themeColor="hyperlink"/>
      <w:u w:val="single"/>
    </w:rPr>
  </w:style>
  <w:style w:type="character" w:styleId="Referencakomentara">
    <w:name w:val="annotation reference"/>
    <w:basedOn w:val="Zadanifontodlomka"/>
    <w:uiPriority w:val="99"/>
    <w:semiHidden/>
    <w:unhideWhenUsed/>
    <w:rsid w:val="00E834AC"/>
    <w:rPr>
      <w:sz w:val="16"/>
      <w:szCs w:val="16"/>
    </w:rPr>
  </w:style>
  <w:style w:type="paragraph" w:styleId="Tekstkomentara">
    <w:name w:val="annotation text"/>
    <w:basedOn w:val="Normal"/>
    <w:link w:val="TekstkomentaraChar"/>
    <w:uiPriority w:val="99"/>
    <w:semiHidden/>
    <w:unhideWhenUsed/>
    <w:rsid w:val="00E834AC"/>
    <w:pPr>
      <w:spacing w:line="240" w:lineRule="auto"/>
    </w:pPr>
    <w:rPr>
      <w:sz w:val="20"/>
      <w:szCs w:val="20"/>
    </w:rPr>
  </w:style>
  <w:style w:type="character" w:customStyle="1" w:styleId="TekstkomentaraChar">
    <w:name w:val="Tekst komentara Char"/>
    <w:basedOn w:val="Zadanifontodlomka"/>
    <w:link w:val="Tekstkomentara"/>
    <w:uiPriority w:val="99"/>
    <w:semiHidden/>
    <w:rsid w:val="00E834AC"/>
    <w:rPr>
      <w:sz w:val="20"/>
      <w:szCs w:val="20"/>
    </w:rPr>
  </w:style>
  <w:style w:type="paragraph" w:styleId="Predmetkomentara">
    <w:name w:val="annotation subject"/>
    <w:basedOn w:val="Tekstkomentara"/>
    <w:next w:val="Tekstkomentara"/>
    <w:link w:val="PredmetkomentaraChar"/>
    <w:uiPriority w:val="99"/>
    <w:semiHidden/>
    <w:unhideWhenUsed/>
    <w:rsid w:val="00E834AC"/>
    <w:rPr>
      <w:b/>
      <w:bCs/>
    </w:rPr>
  </w:style>
  <w:style w:type="character" w:customStyle="1" w:styleId="PredmetkomentaraChar">
    <w:name w:val="Predmet komentara Char"/>
    <w:basedOn w:val="TekstkomentaraChar"/>
    <w:link w:val="Predmetkomentara"/>
    <w:uiPriority w:val="99"/>
    <w:semiHidden/>
    <w:rsid w:val="00E834AC"/>
    <w:rPr>
      <w:b/>
      <w:bCs/>
      <w:sz w:val="20"/>
      <w:szCs w:val="20"/>
    </w:rPr>
  </w:style>
  <w:style w:type="paragraph" w:styleId="Tekstbalonia">
    <w:name w:val="Balloon Text"/>
    <w:basedOn w:val="Normal"/>
    <w:link w:val="TekstbaloniaChar"/>
    <w:uiPriority w:val="99"/>
    <w:semiHidden/>
    <w:unhideWhenUsed/>
    <w:rsid w:val="00E834A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834AC"/>
    <w:rPr>
      <w:rFonts w:ascii="Segoe UI" w:hAnsi="Segoe UI" w:cs="Segoe UI"/>
      <w:sz w:val="18"/>
      <w:szCs w:val="18"/>
    </w:rPr>
  </w:style>
  <w:style w:type="paragraph" w:styleId="Odlomakpopisa">
    <w:name w:val="List Paragraph"/>
    <w:basedOn w:val="Normal"/>
    <w:uiPriority w:val="34"/>
    <w:qFormat/>
    <w:rsid w:val="00C035E8"/>
    <w:pPr>
      <w:ind w:left="720"/>
      <w:contextualSpacing/>
    </w:pPr>
  </w:style>
  <w:style w:type="table" w:styleId="Reetkatablice">
    <w:name w:val="Table Grid"/>
    <w:basedOn w:val="Obinatablica"/>
    <w:uiPriority w:val="39"/>
    <w:rsid w:val="0057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idzaglavlje1">
    <w:name w:val="gridzaglavlje1"/>
    <w:basedOn w:val="Zadanifontodlomka"/>
    <w:rsid w:val="00C21FE1"/>
    <w:rPr>
      <w:rFonts w:ascii="Verdana" w:hAnsi="Verdana" w:hint="default"/>
      <w:b/>
      <w:bCs/>
      <w:color w:val="000066"/>
      <w:sz w:val="18"/>
      <w:szCs w:val="18"/>
      <w:shd w:val="clear" w:color="auto" w:fill="F5F5F5"/>
    </w:rPr>
  </w:style>
  <w:style w:type="paragraph" w:styleId="Zaglavlje">
    <w:name w:val="header"/>
    <w:basedOn w:val="Normal"/>
    <w:link w:val="ZaglavljeChar"/>
    <w:uiPriority w:val="99"/>
    <w:unhideWhenUsed/>
    <w:rsid w:val="00BD40F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D40F9"/>
  </w:style>
  <w:style w:type="paragraph" w:styleId="Podnoje">
    <w:name w:val="footer"/>
    <w:basedOn w:val="Normal"/>
    <w:link w:val="PodnojeChar"/>
    <w:uiPriority w:val="99"/>
    <w:unhideWhenUsed/>
    <w:rsid w:val="00BD40F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D4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756176161">
      <w:bodyDiv w:val="1"/>
      <w:marLeft w:val="0"/>
      <w:marRight w:val="0"/>
      <w:marTop w:val="0"/>
      <w:marBottom w:val="0"/>
      <w:divBdr>
        <w:top w:val="none" w:sz="0" w:space="0" w:color="auto"/>
        <w:left w:val="none" w:sz="0" w:space="0" w:color="auto"/>
        <w:bottom w:val="none" w:sz="0" w:space="0" w:color="auto"/>
        <w:right w:val="none" w:sz="0" w:space="0" w:color="auto"/>
      </w:divBdr>
    </w:div>
    <w:div w:id="929701478">
      <w:bodyDiv w:val="1"/>
      <w:marLeft w:val="0"/>
      <w:marRight w:val="0"/>
      <w:marTop w:val="0"/>
      <w:marBottom w:val="0"/>
      <w:divBdr>
        <w:top w:val="none" w:sz="0" w:space="0" w:color="auto"/>
        <w:left w:val="none" w:sz="0" w:space="0" w:color="auto"/>
        <w:bottom w:val="none" w:sz="0" w:space="0" w:color="auto"/>
        <w:right w:val="none" w:sz="0" w:space="0" w:color="auto"/>
      </w:divBdr>
    </w:div>
    <w:div w:id="1204321505">
      <w:bodyDiv w:val="1"/>
      <w:marLeft w:val="0"/>
      <w:marRight w:val="0"/>
      <w:marTop w:val="0"/>
      <w:marBottom w:val="0"/>
      <w:divBdr>
        <w:top w:val="none" w:sz="0" w:space="0" w:color="auto"/>
        <w:left w:val="none" w:sz="0" w:space="0" w:color="auto"/>
        <w:bottom w:val="none" w:sz="0" w:space="0" w:color="auto"/>
        <w:right w:val="none" w:sz="0" w:space="0" w:color="auto"/>
      </w:divBdr>
    </w:div>
    <w:div w:id="19702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1393</Words>
  <Characters>7941</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Gabrijela</cp:lastModifiedBy>
  <cp:revision>6</cp:revision>
  <cp:lastPrinted>2024-01-29T08:44:00Z</cp:lastPrinted>
  <dcterms:created xsi:type="dcterms:W3CDTF">2024-01-29T08:39:00Z</dcterms:created>
  <dcterms:modified xsi:type="dcterms:W3CDTF">2024-01-29T09:05:00Z</dcterms:modified>
</cp:coreProperties>
</file>